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04C3" w:rsidRPr="009304C3" w:rsidRDefault="009304C3" w:rsidP="009304C3">
      <w:pPr>
        <w:spacing w:line="360" w:lineRule="auto"/>
        <w:jc w:val="center"/>
        <w:textAlignment w:val="center"/>
        <w:rPr>
          <w:rFonts w:ascii="宋体" w:hAnsi="宋体"/>
          <w:b/>
          <w:color w:val="FF0000"/>
          <w:sz w:val="36"/>
        </w:rPr>
      </w:pPr>
      <w:r w:rsidRPr="009304C3">
        <w:rPr>
          <w:noProof/>
          <w:color w:val="FF0000"/>
          <w:sz w:val="22"/>
        </w:rPr>
        <w:drawing>
          <wp:anchor distT="0" distB="0" distL="114300" distR="114300" simplePos="0" relativeHeight="251658240" behindDoc="0" locked="0" layoutInCell="1" allowOverlap="1" wp14:anchorId="046487AF" wp14:editId="1FB602C4">
            <wp:simplePos x="0" y="0"/>
            <wp:positionH relativeFrom="page">
              <wp:posOffset>10985500</wp:posOffset>
            </wp:positionH>
            <wp:positionV relativeFrom="topMargin">
              <wp:posOffset>11049000</wp:posOffset>
            </wp:positionV>
            <wp:extent cx="330200" cy="342900"/>
            <wp:effectExtent l="0" t="0" r="0" b="0"/>
            <wp:wrapNone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200" cy="342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9304C3">
        <w:rPr>
          <w:rFonts w:ascii="Times New Roman" w:eastAsia="Times New Roman" w:hAnsi="Times New Roman" w:cs="Times New Roman"/>
          <w:b/>
          <w:color w:val="FF0000"/>
          <w:sz w:val="36"/>
        </w:rPr>
        <w:t>2020</w:t>
      </w:r>
      <w:r w:rsidRPr="009304C3">
        <w:rPr>
          <w:rFonts w:ascii="宋体" w:hAnsi="宋体" w:hint="eastAsia"/>
          <w:b/>
          <w:color w:val="FF0000"/>
          <w:sz w:val="36"/>
        </w:rPr>
        <w:t>年河南省普通高中招生考试物理试卷</w:t>
      </w:r>
    </w:p>
    <w:p w:rsidR="00E30B56" w:rsidRDefault="00E30B56" w:rsidP="009304C3">
      <w:pPr>
        <w:jc w:val="left"/>
        <w:rPr>
          <w:rFonts w:ascii="宋体" w:hAnsi="宋体" w:hint="eastAsia"/>
          <w:b/>
          <w:sz w:val="24"/>
        </w:rPr>
      </w:pP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一、填空题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t>1.</w:t>
      </w:r>
      <w:r>
        <w:rPr>
          <w:rFonts w:ascii="宋体" w:hAnsi="宋体"/>
        </w:rPr>
        <w:t>我国宋代科学家沈括在《梦溪笔谈》中明确指出，指南针所指的方向“常微偏东，不全南也”。人们把指南针指南的磁极叫</w:t>
      </w:r>
      <w:r w:rsidRPr="00BE1BCD">
        <w:rPr>
          <w:rFonts w:hint="eastAsia"/>
        </w:rPr>
        <w:t>______</w:t>
      </w:r>
      <w:r>
        <w:rPr>
          <w:rFonts w:ascii="宋体" w:hAnsi="宋体"/>
        </w:rPr>
        <w:t>极，地磁场的</w:t>
      </w:r>
      <w:r w:rsidRPr="00BE1BCD">
        <w:rPr>
          <w:rFonts w:hint="eastAsia"/>
        </w:rPr>
        <w:t>______</w:t>
      </w:r>
      <w:r>
        <w:rPr>
          <w:rFonts w:ascii="宋体" w:hAnsi="宋体"/>
        </w:rPr>
        <w:t>极在地理的南极附近。</w:t>
      </w:r>
    </w:p>
    <w:p w:rsidR="008D3E46" w:rsidRDefault="008D3E46" w:rsidP="008D3E4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南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北</w:t>
      </w:r>
      <w:bookmarkStart w:id="0" w:name="_GoBack"/>
      <w:bookmarkEnd w:id="0"/>
    </w:p>
    <w:p w:rsidR="008D3E46" w:rsidRDefault="008D3E46" w:rsidP="008D3E4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D3E46" w:rsidRDefault="008D3E46" w:rsidP="008D3E4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人们把指南针指南的磁极叫南极。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地磁场的北极在地理的南极附近。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2.</w:t>
      </w:r>
      <w:r>
        <w:rPr>
          <w:rFonts w:ascii="宋体" w:hAnsi="宋体"/>
          <w:color w:val="000000"/>
        </w:rPr>
        <w:t>如图所示，将正在发声的音叉插入水中，会看到水花飞溅，这说明声音是由物体______产生的。频率为</w:t>
      </w:r>
      <w:r>
        <w:rPr>
          <w:rFonts w:ascii="Times New Roman" w:eastAsia="Times New Roman" w:hAnsi="Times New Roman" w:cs="Times New Roman"/>
          <w:color w:val="000000"/>
        </w:rPr>
        <w:t xml:space="preserve"> 256Hz </w:t>
      </w:r>
      <w:r>
        <w:rPr>
          <w:rFonts w:ascii="宋体" w:hAnsi="宋体"/>
          <w:color w:val="000000"/>
        </w:rPr>
        <w:t>的</w:t>
      </w:r>
      <w:r>
        <w:rPr>
          <w:rFonts w:ascii="Times New Roman" w:eastAsia="Times New Roman" w:hAnsi="Times New Roman" w:cs="Times New Roman"/>
          <w:color w:val="000000"/>
        </w:rPr>
        <w:t xml:space="preserve">A </w:t>
      </w:r>
      <w:r>
        <w:rPr>
          <w:rFonts w:ascii="宋体" w:hAnsi="宋体"/>
          <w:color w:val="000000"/>
        </w:rPr>
        <w:t>音叉和频率为</w:t>
      </w:r>
      <w:r>
        <w:rPr>
          <w:rFonts w:ascii="Times New Roman" w:eastAsia="Times New Roman" w:hAnsi="Times New Roman" w:cs="Times New Roman"/>
          <w:color w:val="000000"/>
        </w:rPr>
        <w:t xml:space="preserve"> 440Hz </w:t>
      </w:r>
      <w:r>
        <w:rPr>
          <w:rFonts w:ascii="宋体" w:hAnsi="宋体"/>
          <w:color w:val="000000"/>
        </w:rPr>
        <w:t>的</w:t>
      </w:r>
      <w:r>
        <w:rPr>
          <w:rFonts w:ascii="Times New Roman" w:eastAsia="Times New Roman" w:hAnsi="Times New Roman" w:cs="Times New Roman"/>
          <w:color w:val="000000"/>
        </w:rPr>
        <w:t xml:space="preserve">B </w:t>
      </w:r>
      <w:r>
        <w:rPr>
          <w:rFonts w:ascii="宋体" w:hAnsi="宋体"/>
          <w:color w:val="000000"/>
        </w:rPr>
        <w:t>音叉中______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（选填“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”或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“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”）音叉声音的音调较高。</w:t>
      </w:r>
    </w:p>
    <w:p w:rsidR="008D3E46" w:rsidRDefault="008D3E46" w:rsidP="008D3E4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998220" cy="762000"/>
            <wp:effectExtent l="0" t="0" r="0" b="0"/>
            <wp:docPr id="286" name="图片 28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822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3E46" w:rsidRDefault="008D3E46" w:rsidP="008D3E46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振动</w:t>
      </w:r>
      <w:r>
        <w:rPr>
          <w:color w:val="000000"/>
        </w:rPr>
        <w:t xml:space="preserve">    (2). </w:t>
      </w:r>
      <w:r>
        <w:rPr>
          <w:rFonts w:ascii="Times New Roman" w:eastAsia="Times New Roman" w:hAnsi="Times New Roman" w:cs="Times New Roman"/>
          <w:color w:val="000000"/>
        </w:rPr>
        <w:t>B</w:t>
      </w:r>
    </w:p>
    <w:p w:rsidR="008D3E46" w:rsidRDefault="008D3E46" w:rsidP="008D3E4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D3E46" w:rsidRDefault="008D3E46" w:rsidP="008D3E4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正在发声的音叉是否振动，不容易观察，把它放到水里后，能够激起水花，看到水花飞溅，就能够说明声音是由物体的振动产生的。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音调的高低与频率有关，频率越大音调越高，故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音叉声音的音调比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音叉音调高。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3.</w:t>
      </w:r>
      <w:r>
        <w:rPr>
          <w:rFonts w:ascii="宋体" w:hAnsi="宋体"/>
          <w:color w:val="000000"/>
        </w:rPr>
        <w:t>公安交通管理部门要求驾驶员和乘客必须使用安全带，如图所示。汽车匀速行驶时，坐在座位上的乘客相对于汽车是______的。如果不系安全带，汽车一旦发生碰撞突然停止运动，乘客由于______继续向前运动，就会与车身发生碰撞，对人身造成伤害。行驶的汽车受到碰撞停止运动，说明力可以改变物体的______。</w:t>
      </w:r>
    </w:p>
    <w:p w:rsidR="008D3E46" w:rsidRDefault="008D3E46" w:rsidP="008D3E4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752475" cy="732790"/>
            <wp:effectExtent l="0" t="0" r="9525" b="0"/>
            <wp:docPr id="285" name="图片 28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732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3E46" w:rsidRDefault="008D3E46" w:rsidP="008D3E4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静止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惯性</w:t>
      </w:r>
      <w:r>
        <w:rPr>
          <w:color w:val="000000"/>
        </w:rPr>
        <w:t xml:space="preserve">    (3). </w:t>
      </w:r>
      <w:r>
        <w:rPr>
          <w:rFonts w:ascii="宋体" w:hAnsi="宋体"/>
          <w:color w:val="000000"/>
        </w:rPr>
        <w:t>运动状态</w:t>
      </w:r>
    </w:p>
    <w:p w:rsidR="008D3E46" w:rsidRDefault="008D3E46" w:rsidP="008D3E4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D3E46" w:rsidRDefault="008D3E46" w:rsidP="008D3E4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汽车匀速行驶时，坐在座位上的乘客和汽车之间没有发生位置的改变，以汽车</w:t>
      </w:r>
      <w:r>
        <w:rPr>
          <w:rFonts w:ascii="宋体" w:hAnsi="宋体"/>
          <w:color w:val="000000"/>
        </w:rPr>
        <w:lastRenderedPageBreak/>
        <w:t>为参照物，乘客是静止的。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当汽车突然发生碰撞而停止运动时，由于阻力作用，车身停止运动，而驾驶员和前排乘客由于惯性还要保持原来的运动状态向前运动，在车内与车身撞击，严重时可能把挡风玻璃撞碎而向前飞出车外，所以驾驶员和前排乘客必须使用安全带。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hAnsi="宋体"/>
          <w:color w:val="000000"/>
        </w:rPr>
        <w:t>力的作用效果有两个：一是使物体发生形变，二是改变物体的运动状态。行驶的汽车受到碰撞停止运动，说明力可以改变物体的运动状态。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4.</w:t>
      </w:r>
      <w:r>
        <w:rPr>
          <w:rFonts w:ascii="宋体" w:hAnsi="宋体"/>
          <w:color w:val="000000"/>
        </w:rPr>
        <w:t>用毛皮摩擦过的橡胶棒由于得到电子而带______电。用这个橡胶棒接触验电器的金属球，如图所示，验电器的两金属箱片由于带同种电荷互相______而张开。</w:t>
      </w:r>
    </w:p>
    <w:p w:rsidR="008D3E46" w:rsidRDefault="008D3E46" w:rsidP="008D3E4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963295" cy="845820"/>
            <wp:effectExtent l="0" t="0" r="8255" b="0"/>
            <wp:docPr id="284" name="图片 28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3295" cy="84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3E46" w:rsidRDefault="008D3E46" w:rsidP="008D3E4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负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排斥</w:t>
      </w:r>
    </w:p>
    <w:p w:rsidR="008D3E46" w:rsidRDefault="008D3E46" w:rsidP="008D3E4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D3E46" w:rsidRDefault="008D3E46" w:rsidP="008D3E4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[1][2]</w:t>
      </w:r>
      <w:r>
        <w:rPr>
          <w:rFonts w:ascii="宋体" w:hAnsi="宋体"/>
          <w:color w:val="000000"/>
        </w:rPr>
        <w:t>自然界中存在两种电荷：与毛皮摩擦过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283" name="图片 2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橡胶棒由于得到电子带负电，与丝绸摩擦过的玻璃棒由于失去电子带正电；电荷间的作用规律是：同种电荷相互排斥，异种电荷相互吸引，验电器的工作原理就是利用同种电荷相互排斥。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5.</w:t>
      </w:r>
      <w:r>
        <w:rPr>
          <w:rFonts w:ascii="宋体" w:hAnsi="宋体"/>
          <w:color w:val="000000"/>
        </w:rPr>
        <w:t>在如图所示的电路中，电阻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为</w:t>
      </w:r>
      <w:r>
        <w:rPr>
          <w:rFonts w:ascii="Times New Roman" w:eastAsia="Times New Roman" w:hAnsi="Times New Roman" w:cs="Times New Roman"/>
          <w:color w:val="000000"/>
        </w:rPr>
        <w:t>6Ω</w:t>
      </w:r>
      <w:r>
        <w:rPr>
          <w:rFonts w:ascii="宋体" w:hAnsi="宋体"/>
          <w:color w:val="000000"/>
        </w:rPr>
        <w:t>，电源电压不变。把“</w:t>
      </w:r>
      <w:r>
        <w:rPr>
          <w:rFonts w:ascii="Times New Roman" w:eastAsia="Times New Roman" w:hAnsi="Times New Roman" w:cs="Times New Roman"/>
          <w:color w:val="000000"/>
        </w:rPr>
        <w:t>6V  3W</w:t>
      </w:r>
      <w:r>
        <w:rPr>
          <w:rFonts w:ascii="宋体" w:hAnsi="宋体"/>
          <w:color w:val="000000"/>
        </w:rPr>
        <w:t>”的小灯泡接在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</w:rPr>
        <w:t>AB</w:t>
      </w:r>
      <w:r>
        <w:rPr>
          <w:rFonts w:ascii="宋体" w:hAnsi="宋体"/>
          <w:color w:val="000000"/>
        </w:rPr>
        <w:t>间，</w:t>
      </w:r>
      <w:r>
        <w:rPr>
          <w:rFonts w:ascii="Times New Roman" w:eastAsia="Times New Roman" w:hAnsi="Times New Roman" w:cs="Times New Roman"/>
          <w:i/>
          <w:color w:val="000000"/>
        </w:rPr>
        <w:t>CD</w:t>
      </w:r>
      <w:r>
        <w:rPr>
          <w:rFonts w:ascii="宋体" w:hAnsi="宋体"/>
          <w:color w:val="000000"/>
        </w:rPr>
        <w:t>间接电流表，闭合开关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，小灯泡正常发光，则电源电压为______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，电流表的示数为______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。如果把这个小灯泡接在</w:t>
      </w:r>
      <w:r>
        <w:rPr>
          <w:rFonts w:ascii="Times New Roman" w:eastAsia="Times New Roman" w:hAnsi="Times New Roman" w:cs="Times New Roman"/>
          <w:i/>
          <w:color w:val="000000"/>
        </w:rPr>
        <w:t>CD</w:t>
      </w:r>
      <w:r>
        <w:rPr>
          <w:rFonts w:ascii="宋体" w:hAnsi="宋体"/>
          <w:color w:val="000000"/>
        </w:rPr>
        <w:t>间，</w:t>
      </w:r>
      <w:r>
        <w:rPr>
          <w:rFonts w:ascii="Times New Roman" w:eastAsia="Times New Roman" w:hAnsi="Times New Roman" w:cs="Times New Roman"/>
          <w:i/>
          <w:color w:val="000000"/>
        </w:rPr>
        <w:t>AB</w:t>
      </w:r>
      <w:r>
        <w:rPr>
          <w:rFonts w:ascii="宋体" w:hAnsi="宋体"/>
          <w:color w:val="000000"/>
        </w:rPr>
        <w:t>间接电压表，闭合开关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，若灯丝电阻与正常发光时相同，则电压表的示数为______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。</w:t>
      </w:r>
    </w:p>
    <w:p w:rsidR="008D3E46" w:rsidRDefault="008D3E46" w:rsidP="008D3E4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799590" cy="1189990"/>
            <wp:effectExtent l="0" t="0" r="0" b="0"/>
            <wp:docPr id="282" name="图片 28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9590" cy="1189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3E46" w:rsidRDefault="008D3E46" w:rsidP="008D3E46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1.5</w:t>
      </w:r>
      <w:r>
        <w:rPr>
          <w:color w:val="000000"/>
        </w:rPr>
        <w:t xml:space="preserve">    (3).</w:t>
      </w:r>
      <w:proofErr w:type="gramEnd"/>
      <w:r>
        <w:rPr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2</w:t>
      </w:r>
    </w:p>
    <w:p w:rsidR="008D3E46" w:rsidRDefault="008D3E46" w:rsidP="008D3E4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D3E46" w:rsidRDefault="008D3E46" w:rsidP="008D3E4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灯泡接在</w:t>
      </w:r>
      <w:r>
        <w:rPr>
          <w:rFonts w:ascii="Times New Roman" w:eastAsia="Times New Roman" w:hAnsi="Times New Roman" w:cs="Times New Roman"/>
          <w:i/>
          <w:color w:val="000000"/>
        </w:rPr>
        <w:t>AB</w:t>
      </w:r>
      <w:r>
        <w:rPr>
          <w:rFonts w:ascii="宋体" w:hAnsi="宋体"/>
          <w:color w:val="000000"/>
        </w:rPr>
        <w:t>之间，电路为并联电路，此时小灯泡正常发光，所以电压为灯泡的额定电压</w:t>
      </w:r>
      <w:r>
        <w:rPr>
          <w:rFonts w:ascii="Times New Roman" w:eastAsia="Times New Roman" w:hAnsi="Times New Roman" w:cs="Times New Roman"/>
          <w:color w:val="000000"/>
        </w:rPr>
        <w:t xml:space="preserve"> 6V</w:t>
      </w:r>
      <w:r>
        <w:rPr>
          <w:rFonts w:ascii="宋体" w:hAnsi="宋体"/>
          <w:color w:val="000000"/>
        </w:rPr>
        <w:t>。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电流表接在</w:t>
      </w:r>
      <w:r>
        <w:rPr>
          <w:rFonts w:ascii="Times New Roman" w:eastAsia="Times New Roman" w:hAnsi="Times New Roman" w:cs="Times New Roman"/>
          <w:i/>
          <w:color w:val="000000"/>
        </w:rPr>
        <w:t>CD</w:t>
      </w:r>
      <w:r>
        <w:rPr>
          <w:rFonts w:ascii="宋体" w:hAnsi="宋体"/>
          <w:color w:val="000000"/>
        </w:rPr>
        <w:t>之间，测量干路电流，其中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的电流</w:t>
      </w:r>
    </w:p>
    <w:p w:rsidR="008D3E46" w:rsidRDefault="008D3E46" w:rsidP="008D3E46">
      <w:pPr>
        <w:spacing w:line="360" w:lineRule="auto"/>
        <w:jc w:val="center"/>
        <w:textAlignment w:val="center"/>
        <w:rPr>
          <w:color w:val="000000"/>
        </w:rPr>
      </w:pPr>
      <w:r>
        <w:object w:dxaOrig="1880" w:dyaOrig="68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93.75pt;height:33.75pt" o:ole="">
            <v:imagedata r:id="rId14" o:title="eqId9761882106354bcb8666a36cf77607ac"/>
          </v:shape>
          <o:OLEObject Type="Embed" ProgID="Equation.DSMT4" ShapeID="_x0000_i1025" DrawAspect="Content" ObjectID="_1658587543" r:id="rId15"/>
        </w:objec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小灯泡的电流为</w:t>
      </w:r>
    </w:p>
    <w:p w:rsidR="008D3E46" w:rsidRDefault="008D3E46" w:rsidP="008D3E46">
      <w:pPr>
        <w:spacing w:line="360" w:lineRule="auto"/>
        <w:jc w:val="center"/>
        <w:textAlignment w:val="center"/>
        <w:rPr>
          <w:color w:val="000000"/>
        </w:rPr>
      </w:pPr>
      <w:r>
        <w:object w:dxaOrig="2200" w:dyaOrig="680">
          <v:shape id="_x0000_i1026" type="#_x0000_t75" alt="学科网(www.zxxk.com)--教育资源门户，提供试卷、教案、课件、论文、素材以及各类教学资源下载，还有大量而丰富的教学相关资讯！" style="width:110.25pt;height:33.75pt" o:ole="">
            <v:imagedata r:id="rId16" o:title="eqId84ca9e2c15f44f648ab73646da19e510"/>
          </v:shape>
          <o:OLEObject Type="Embed" ProgID="Equation.DSMT4" ShapeID="_x0000_i1026" DrawAspect="Content" ObjectID="_1658587544" r:id="rId17"/>
        </w:objec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所以干路电流</w:t>
      </w:r>
    </w:p>
    <w:p w:rsidR="008D3E46" w:rsidRDefault="008D3E46" w:rsidP="008D3E46">
      <w:pPr>
        <w:spacing w:line="360" w:lineRule="auto"/>
        <w:jc w:val="center"/>
        <w:textAlignment w:val="center"/>
        <w:rPr>
          <w:color w:val="000000"/>
        </w:rPr>
      </w:pPr>
      <w:r>
        <w:object w:dxaOrig="2860" w:dyaOrig="360">
          <v:shape id="_x0000_i1027" type="#_x0000_t75" alt="学科网(www.zxxk.com)--教育资源门户，提供试卷、教案、课件、论文、素材以及各类教学资源下载，还有大量而丰富的教学相关资讯！" style="width:143.25pt;height:18pt" o:ole="">
            <v:imagedata r:id="rId18" o:title="eqIde9a9a43e26c742e398269f40eebf0970"/>
          </v:shape>
          <o:OLEObject Type="Embed" ProgID="Equation.DSMT4" ShapeID="_x0000_i1027" DrawAspect="Content" ObjectID="_1658587545" r:id="rId19"/>
        </w:objec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电流表的示数为</w:t>
      </w:r>
      <w:r>
        <w:rPr>
          <w:rFonts w:ascii="Times New Roman" w:eastAsia="Times New Roman" w:hAnsi="Times New Roman" w:cs="Times New Roman"/>
          <w:color w:val="000000"/>
        </w:rPr>
        <w:t>1.5A</w:t>
      </w:r>
      <w:r>
        <w:rPr>
          <w:rFonts w:ascii="宋体" w:hAnsi="宋体" w:hint="eastAsia"/>
          <w:color w:val="000000"/>
        </w:rPr>
        <w:t>。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hAnsi="宋体"/>
          <w:color w:val="000000"/>
        </w:rPr>
        <w:t>改换电路后小灯泡和电阻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串联，电压表测量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两端的电压，小灯泡的电阻</w:t>
      </w:r>
    </w:p>
    <w:p w:rsidR="008D3E46" w:rsidRDefault="008D3E46" w:rsidP="008D3E46">
      <w:pPr>
        <w:spacing w:line="360" w:lineRule="auto"/>
        <w:jc w:val="center"/>
        <w:textAlignment w:val="center"/>
        <w:rPr>
          <w:color w:val="000000"/>
        </w:rPr>
      </w:pPr>
      <w:r>
        <w:object w:dxaOrig="2400" w:dyaOrig="780">
          <v:shape id="_x0000_i1028" type="#_x0000_t75" alt="学科网(www.zxxk.com)--教育资源门户，提供试卷、教案、课件、论文、素材以及各类教学资源下载，还有大量而丰富的教学相关资讯！" style="width:120pt;height:39pt" o:ole="">
            <v:imagedata r:id="rId20" o:title="eqIde6dc93fbd7334b818f2c933f895dfba8"/>
          </v:shape>
          <o:OLEObject Type="Embed" ProgID="Equation.DSMT4" ShapeID="_x0000_i1028" DrawAspect="Content" ObjectID="_1658587546" r:id="rId21"/>
        </w:objec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串联分压可得</w:t>
      </w:r>
    </w:p>
    <w:p w:rsidR="008D3E46" w:rsidRDefault="008D3E46" w:rsidP="008D3E46">
      <w:pPr>
        <w:spacing w:line="360" w:lineRule="auto"/>
        <w:jc w:val="center"/>
        <w:textAlignment w:val="center"/>
        <w:rPr>
          <w:color w:val="000000"/>
        </w:rPr>
      </w:pPr>
      <w:r>
        <w:object w:dxaOrig="1020" w:dyaOrig="720">
          <v:shape id="_x0000_i1029" type="#_x0000_t75" alt="学科网(www.zxxk.com)--教育资源门户，提供试卷、教案、课件、论文、素材以及各类教学资源下载，还有大量而丰富的教学相关资讯！" style="width:51pt;height:36pt" o:ole="">
            <v:imagedata r:id="rId22" o:title="eqIdbf9cc2c4ded14194890bf29d72a3e272"/>
          </v:shape>
          <o:OLEObject Type="Embed" ProgID="Equation.DSMT4" ShapeID="_x0000_i1029" DrawAspect="Content" ObjectID="_1658587547" r:id="rId23"/>
        </w:objec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并且</w:t>
      </w:r>
    </w:p>
    <w:p w:rsidR="008D3E46" w:rsidRDefault="008D3E46" w:rsidP="008D3E46">
      <w:pPr>
        <w:spacing w:line="360" w:lineRule="auto"/>
        <w:jc w:val="center"/>
        <w:textAlignment w:val="center"/>
        <w:rPr>
          <w:color w:val="000000"/>
        </w:rPr>
      </w:pPr>
      <w:r>
        <w:object w:dxaOrig="1480" w:dyaOrig="380">
          <v:shape id="_x0000_i1030" type="#_x0000_t75" alt="学科网(www.zxxk.com)--教育资源门户，提供试卷、教案、课件、论文、素材以及各类教学资源下载，还有大量而丰富的教学相关资讯！" style="width:74.25pt;height:18.75pt" o:ole="">
            <v:imagedata r:id="rId24" o:title="eqId75157e17189642c2937bd582166f94e6"/>
          </v:shape>
          <o:OLEObject Type="Embed" ProgID="Equation.DSMT4" ShapeID="_x0000_i1030" DrawAspect="Content" ObjectID="_1658587548" r:id="rId25"/>
        </w:objec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由此可得</w:t>
      </w:r>
      <w:r>
        <w:object w:dxaOrig="980" w:dyaOrig="380">
          <v:shape id="_x0000_i1031" type="#_x0000_t75" alt="学科网(www.zxxk.com)--教育资源门户，提供试卷、教案、课件、论文、素材以及各类教学资源下载，还有大量而丰富的教学相关资讯！" style="width:48.75pt;height:18.75pt" o:ole="">
            <v:imagedata r:id="rId26" o:title="eqId796acab4687d4b32986b9bbd2bddbc07"/>
          </v:shape>
          <o:OLEObject Type="Embed" ProgID="Equation.DSMT4" ShapeID="_x0000_i1031" DrawAspect="Content" ObjectID="_1658587549" r:id="rId27"/>
        </w:object>
      </w:r>
      <w:r>
        <w:rPr>
          <w:rFonts w:ascii="宋体" w:hAnsi="宋体" w:hint="eastAsia"/>
          <w:color w:val="000000"/>
        </w:rPr>
        <w:t>，</w:t>
      </w:r>
      <w:r>
        <w:rPr>
          <w:rFonts w:ascii="宋体" w:hAnsi="宋体"/>
          <w:color w:val="000000"/>
        </w:rPr>
        <w:t>电压表的示数为</w:t>
      </w:r>
      <w:r>
        <w:rPr>
          <w:rFonts w:ascii="Times New Roman" w:eastAsia="Times New Roman" w:hAnsi="Times New Roman" w:cs="Times New Roman"/>
          <w:color w:val="000000"/>
        </w:rPr>
        <w:t>2V</w:t>
      </w:r>
      <w:r>
        <w:rPr>
          <w:rFonts w:ascii="宋体" w:hAnsi="宋体" w:hint="eastAsia"/>
          <w:color w:val="000000"/>
        </w:rPr>
        <w:t>。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6.</w:t>
      </w:r>
      <w:r>
        <w:rPr>
          <w:rFonts w:ascii="宋体" w:hAnsi="宋体"/>
          <w:color w:val="000000"/>
        </w:rPr>
        <w:t>在通常情况下，许多物质的密度、沸点、凝固点、比热容等都是稳定不变的。这些稳定不变的物理量既是物质的基本属性，也是自然界平衡与和谐的本质反映。假如这些物理量发生改变，我们生产、生活中的许多现象就会发生变化。请仿照示例，就任一物理量发生改变，提出一个相关的物理问题，并做出合理的猜想。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【示例】问题：如果水的密度变小，轮船的吃水深度将如何变化</w:t>
      </w:r>
      <w:r>
        <w:rPr>
          <w:rFonts w:ascii="Times New Roman" w:eastAsia="Times New Roman" w:hAnsi="Times New Roman" w:cs="Times New Roman"/>
          <w:color w:val="000000"/>
        </w:rPr>
        <w:t xml:space="preserve">? </w:t>
      </w:r>
      <w:r>
        <w:rPr>
          <w:rFonts w:ascii="宋体" w:hAnsi="宋体"/>
          <w:color w:val="000000"/>
        </w:rPr>
        <w:t>猜想：轮船的吃水深度将增加。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问题：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宋体" w:hAnsi="宋体"/>
          <w:color w:val="000000"/>
        </w:rPr>
        <w:t>；猜想：</w:t>
      </w:r>
      <w:r>
        <w:rPr>
          <w:rFonts w:ascii="Times New Roman" w:eastAsia="Times New Roman" w:hAnsi="Times New Roman" w:cs="Times New Roman"/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:rsidR="008D3E46" w:rsidRDefault="008D3E46" w:rsidP="008D3E4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如果水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281" name="图片 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凝固点变低，会更容易结冰吗？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凝固点变低，冬天会更难结冰</w:t>
      </w:r>
    </w:p>
    <w:p w:rsidR="008D3E46" w:rsidRDefault="008D3E46" w:rsidP="008D3E4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D3E46" w:rsidRDefault="008D3E46" w:rsidP="008D3E4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[1][2]</w:t>
      </w:r>
      <w:r>
        <w:rPr>
          <w:rFonts w:ascii="宋体" w:hAnsi="宋体"/>
          <w:color w:val="000000"/>
        </w:rPr>
        <w:t>可以提出一个问题，水的凝固点，如果水的凝固点变低，是否会更容易结冰；然后作出猜想，凝固点变低，即凝固的温度变低，那么水要降低更低的温度才能结冰，所以</w:t>
      </w:r>
      <w:r>
        <w:rPr>
          <w:rFonts w:ascii="宋体" w:hAnsi="宋体"/>
          <w:color w:val="000000"/>
        </w:rPr>
        <w:lastRenderedPageBreak/>
        <w:t>冬天会更难结冰。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二、选择题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7.</w:t>
      </w:r>
      <w:r>
        <w:rPr>
          <w:rFonts w:ascii="宋体" w:hAnsi="宋体"/>
          <w:color w:val="000000"/>
        </w:rPr>
        <w:t>“霜降”是中国传统的二十四节气之一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，霜的形成属于（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8D3E46" w:rsidRDefault="008D3E46" w:rsidP="008D3E4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凝固</w:t>
      </w:r>
      <w:r>
        <w:rPr>
          <w:rFonts w:ascii="宋体" w:hAnsi="宋体"/>
          <w:color w:val="000000"/>
        </w:rPr>
        <w:tab/>
        <w:t>B. 液化</w:t>
      </w:r>
      <w:r>
        <w:rPr>
          <w:rFonts w:ascii="宋体" w:hAnsi="宋体"/>
          <w:color w:val="000000"/>
        </w:rPr>
        <w:tab/>
        <w:t>C. 凝华</w:t>
      </w:r>
      <w:r>
        <w:rPr>
          <w:rFonts w:ascii="宋体" w:hAnsi="宋体"/>
          <w:color w:val="000000"/>
        </w:rPr>
        <w:tab/>
        <w:t>D. 升华</w:t>
      </w:r>
    </w:p>
    <w:p w:rsidR="008D3E46" w:rsidRDefault="008D3E46" w:rsidP="008D3E4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8D3E46" w:rsidRDefault="008D3E46" w:rsidP="008D3E4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D3E46" w:rsidRDefault="008D3E46" w:rsidP="008D3E4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霜是空气中的水蒸气遇冷凝华形成的小冰晶，属于凝华现象，故</w:t>
      </w:r>
      <w:r>
        <w:rPr>
          <w:rFonts w:ascii="Times New Roman" w:eastAsia="Times New Roman" w:hAnsi="Times New Roman" w:cs="Times New Roman"/>
          <w:color w:val="000000"/>
        </w:rPr>
        <w:t>ABD</w:t>
      </w:r>
      <w:r>
        <w:rPr>
          <w:rFonts w:ascii="宋体" w:hAnsi="宋体"/>
          <w:color w:val="000000"/>
        </w:rPr>
        <w:t>不符合题意，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符合题意。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8.</w:t>
      </w:r>
      <w:r>
        <w:rPr>
          <w:rFonts w:ascii="宋体" w:hAnsi="宋体"/>
          <w:color w:val="000000"/>
        </w:rPr>
        <w:t>在如图所示的工具中，使用时属于费力杠杆的是（</w:t>
      </w:r>
      <w:r>
        <w:rPr>
          <w:rFonts w:ascii="宋体" w:hAnsi="宋体" w:hint="eastAsia"/>
          <w:color w:val="000000"/>
        </w:rPr>
        <w:t xml:space="preserve">　　</w:t>
      </w:r>
      <w:r>
        <w:rPr>
          <w:rFonts w:ascii="宋体" w:hAnsi="宋体"/>
          <w:color w:val="000000"/>
        </w:rPr>
        <w:t>）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45540" cy="762000"/>
            <wp:effectExtent l="0" t="0" r="0" b="0"/>
            <wp:docPr id="280" name="图片 28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554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瓶盖起子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973455" cy="693420"/>
            <wp:effectExtent l="0" t="0" r="0" b="0"/>
            <wp:docPr id="279" name="图片 27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3455" cy="69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食品夹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821055" cy="762000"/>
            <wp:effectExtent l="0" t="0" r="0" b="0"/>
            <wp:docPr id="278" name="图片 27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05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起钉锤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170305" cy="752475"/>
            <wp:effectExtent l="0" t="0" r="0" b="9525"/>
            <wp:docPr id="277" name="图片 27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0305" cy="75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核桃夹</w:t>
      </w:r>
    </w:p>
    <w:p w:rsidR="008D3E46" w:rsidRDefault="008D3E46" w:rsidP="008D3E4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8D3E46" w:rsidRDefault="008D3E46" w:rsidP="008D3E4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D3E46" w:rsidRDefault="008D3E46" w:rsidP="008D3E4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</w:t>
      </w:r>
      <w:r>
        <w:rPr>
          <w:rFonts w:ascii="宋体" w:hAnsi="宋体"/>
          <w:color w:val="000000"/>
        </w:rPr>
        <w:t>支点在瓶盖边缘，动力臂较长，是省力杠杆，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项不合题意；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</w:t>
      </w:r>
      <w:r>
        <w:rPr>
          <w:rFonts w:ascii="宋体" w:hAnsi="宋体"/>
          <w:color w:val="000000"/>
        </w:rPr>
        <w:t>支点在夹子两壁连接处，动力臂较短，是费力杠杆，选项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符合题意；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</w:t>
      </w:r>
      <w:r>
        <w:rPr>
          <w:rFonts w:ascii="宋体" w:hAnsi="宋体"/>
          <w:color w:val="000000"/>
        </w:rPr>
        <w:t>支点是锤子与地面的接触点，动力臂较长，是省力杠杆，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项不合题意；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</w:t>
      </w:r>
      <w:r>
        <w:rPr>
          <w:rFonts w:ascii="宋体" w:hAnsi="宋体"/>
          <w:color w:val="000000"/>
        </w:rPr>
        <w:t>支点在夹子两壁连接处，动力臂较长，是省力杠杆，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项不合题意。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9.</w:t>
      </w:r>
      <w:r>
        <w:rPr>
          <w:rFonts w:ascii="宋体" w:hAnsi="宋体"/>
          <w:color w:val="000000"/>
        </w:rPr>
        <w:t>随着科学技术的进步，我国在航天领域取得了举世瞩目的成就，对宇宙的探索在不断深入。以下所述的航天器或星体中距离地球最远的是（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8D3E46" w:rsidRDefault="008D3E46" w:rsidP="008D3E4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A. 执行导航任务的北斗系列卫星</w:t>
      </w:r>
      <w:r>
        <w:rPr>
          <w:rFonts w:ascii="宋体" w:hAnsi="宋体"/>
          <w:color w:val="000000"/>
        </w:rPr>
        <w:tab/>
        <w:t>B. 月球上行走的“玉兔”月球车</w:t>
      </w:r>
    </w:p>
    <w:p w:rsidR="008D3E46" w:rsidRDefault="008D3E46" w:rsidP="008D3E4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在轨运行的“天宫二号”空间站</w:t>
      </w:r>
      <w:r>
        <w:rPr>
          <w:rFonts w:ascii="宋体" w:hAnsi="宋体"/>
          <w:color w:val="000000"/>
        </w:rPr>
        <w:tab/>
        <w:t>D. “天眼</w:t>
      </w:r>
      <w:r>
        <w:rPr>
          <w:rFonts w:ascii="Times New Roman" w:eastAsia="Times New Roman" w:hAnsi="Times New Roman" w:cs="Times New Roman"/>
          <w:color w:val="000000"/>
        </w:rPr>
        <w:t>FAST</w:t>
      </w:r>
      <w:r>
        <w:rPr>
          <w:rFonts w:ascii="宋体" w:hAnsi="宋体"/>
          <w:color w:val="000000"/>
        </w:rPr>
        <w:t>”探测到的太阳系外的脉冲星</w:t>
      </w:r>
    </w:p>
    <w:p w:rsidR="008D3E46" w:rsidRDefault="008D3E46" w:rsidP="008D3E4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8D3E46" w:rsidRDefault="008D3E46" w:rsidP="008D3E4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D3E46" w:rsidRDefault="008D3E46" w:rsidP="008D3E4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执行导航任务的北斗系列卫星、月球上行走的“玉兔”月球车、在轨运行的“天宫二号”空间站都在太阳系内，“天眼</w:t>
      </w:r>
      <w:r>
        <w:rPr>
          <w:rFonts w:ascii="Times New Roman" w:eastAsia="Times New Roman" w:hAnsi="Times New Roman" w:cs="Times New Roman"/>
          <w:color w:val="000000"/>
        </w:rPr>
        <w:t xml:space="preserve"> FAST</w:t>
      </w:r>
      <w:r>
        <w:rPr>
          <w:rFonts w:ascii="宋体" w:hAnsi="宋体"/>
          <w:color w:val="000000"/>
        </w:rPr>
        <w:t>”探测到的太阳系外的脉冲星在太阳系外，故脉冲星离地球最远。故选</w:t>
      </w:r>
      <w:r>
        <w:rPr>
          <w:rFonts w:ascii="Times New Roman" w:eastAsia="Times New Roman" w:hAnsi="Times New Roman" w:cs="Times New Roman"/>
          <w:color w:val="000000"/>
        </w:rPr>
        <w:t xml:space="preserve"> D</w:t>
      </w:r>
      <w:r>
        <w:rPr>
          <w:rFonts w:ascii="宋体" w:hAnsi="宋体"/>
          <w:color w:val="000000"/>
        </w:rPr>
        <w:t>。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10.</w:t>
      </w:r>
      <w:r>
        <w:rPr>
          <w:rFonts w:ascii="宋体" w:hAnsi="宋体"/>
          <w:color w:val="000000"/>
        </w:rPr>
        <w:t>如果家中有人触电，在不能立即切断电源的情况下，千万不能用手直接去拉触电者，可以用一些物品使触电者脱离带电体。下列物品中不能使用的是（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8D3E46" w:rsidRDefault="008D3E46" w:rsidP="008D3E4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木擀面杖</w:t>
      </w:r>
      <w:r>
        <w:rPr>
          <w:rFonts w:ascii="宋体" w:hAnsi="宋体"/>
          <w:color w:val="000000"/>
        </w:rPr>
        <w:tab/>
        <w:t>B. 橡胶手套</w:t>
      </w:r>
    </w:p>
    <w:p w:rsidR="008D3E46" w:rsidRDefault="008D3E46" w:rsidP="008D3E4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铝拖把杆</w:t>
      </w:r>
      <w:r>
        <w:rPr>
          <w:rFonts w:ascii="宋体" w:hAnsi="宋体"/>
          <w:color w:val="000000"/>
        </w:rPr>
        <w:tab/>
        <w:t>D. 塑料凳子</w:t>
      </w:r>
    </w:p>
    <w:p w:rsidR="008D3E46" w:rsidRDefault="008D3E46" w:rsidP="008D3E4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8D3E46" w:rsidRDefault="008D3E46" w:rsidP="008D3E4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D3E46" w:rsidRDefault="008D3E46" w:rsidP="008D3E4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有人触电应立即切断电源或用干燥的绝缘棒将导线挑开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ABD</w:t>
      </w:r>
      <w:r>
        <w:rPr>
          <w:rFonts w:ascii="宋体" w:hAnsi="宋体"/>
          <w:color w:val="000000"/>
        </w:rPr>
        <w:t>．木擀面杖、橡胶手套、塑料凳子都属于干燥的绝缘体，可以利用它们来使触电者脱离带电体，故</w:t>
      </w:r>
      <w:r>
        <w:rPr>
          <w:rFonts w:ascii="Times New Roman" w:eastAsia="Times New Roman" w:hAnsi="Times New Roman" w:cs="Times New Roman"/>
          <w:color w:val="000000"/>
        </w:rPr>
        <w:t>ABD</w:t>
      </w:r>
      <w:r>
        <w:rPr>
          <w:rFonts w:ascii="宋体" w:hAnsi="宋体"/>
          <w:color w:val="000000"/>
        </w:rPr>
        <w:t>不符合题意。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．铝拖把杆是导体，会使施救者也触电，故不能使用；故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符合题意。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11.</w:t>
      </w:r>
      <w:r>
        <w:rPr>
          <w:rFonts w:ascii="宋体" w:hAnsi="宋体"/>
          <w:color w:val="000000"/>
        </w:rPr>
        <w:t>关于能源信息与材料，下列说法不正确的是（</w:t>
      </w:r>
      <w:r>
        <w:rPr>
          <w:rFonts w:ascii="宋体" w:hAnsi="宋体" w:hint="eastAsia"/>
          <w:color w:val="000000"/>
        </w:rPr>
        <w:t xml:space="preserve">　　</w:t>
      </w:r>
      <w:r>
        <w:rPr>
          <w:rFonts w:ascii="宋体" w:hAnsi="宋体"/>
          <w:color w:val="000000"/>
        </w:rPr>
        <w:t>）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垃圾分类有利于环保和节约能源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太阳能和核能都属于可再生能源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C. </w:t>
      </w:r>
      <w:r>
        <w:rPr>
          <w:rFonts w:ascii="Times New Roman" w:eastAsia="Times New Roman" w:hAnsi="Times New Roman" w:cs="Times New Roman"/>
          <w:color w:val="000000"/>
        </w:rPr>
        <w:t>5G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4G</w:t>
      </w:r>
      <w:r>
        <w:rPr>
          <w:rFonts w:ascii="宋体" w:hAnsi="宋体"/>
          <w:color w:val="000000"/>
        </w:rPr>
        <w:t>信号的电磁波在真空中传播的速度相等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若用超导材料制造输电线可大大降低电能损耗</w:t>
      </w:r>
    </w:p>
    <w:p w:rsidR="008D3E46" w:rsidRDefault="008D3E46" w:rsidP="008D3E4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8D3E46" w:rsidRDefault="008D3E46" w:rsidP="008D3E4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D3E46" w:rsidRDefault="008D3E46" w:rsidP="008D3E4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 w:hint="eastAsia"/>
          <w:color w:val="000000"/>
        </w:rPr>
        <w:t>．</w:t>
      </w:r>
      <w:r>
        <w:rPr>
          <w:rFonts w:ascii="宋体" w:hAnsi="宋体"/>
          <w:color w:val="000000"/>
        </w:rPr>
        <w:t>垃圾分类有利于环保和节约能源，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正确，不合题意；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 w:hint="eastAsia"/>
          <w:color w:val="000000"/>
        </w:rPr>
        <w:t>．</w:t>
      </w:r>
      <w:r>
        <w:rPr>
          <w:rFonts w:ascii="宋体" w:hAnsi="宋体"/>
          <w:color w:val="000000"/>
        </w:rPr>
        <w:t>太阳能是可再生能源，核能属于不可再生能源，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错误，符合题意；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 w:hint="eastAsia"/>
          <w:color w:val="000000"/>
        </w:rPr>
        <w:t>．</w:t>
      </w:r>
      <w:r>
        <w:rPr>
          <w:rFonts w:ascii="宋体" w:hAnsi="宋体"/>
          <w:color w:val="000000"/>
        </w:rPr>
        <w:t>电磁波在真空中传播速度都为</w:t>
      </w:r>
      <w:r>
        <w:rPr>
          <w:rFonts w:ascii="Times New Roman" w:eastAsia="Times New Roman" w:hAnsi="Times New Roman" w:cs="Times New Roman"/>
          <w:color w:val="000000"/>
        </w:rPr>
        <w:t>3×10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8</w:t>
      </w:r>
      <w:r>
        <w:rPr>
          <w:rFonts w:ascii="Times New Roman" w:eastAsia="Times New Roman" w:hAnsi="Times New Roman" w:cs="Times New Roman"/>
          <w:color w:val="000000"/>
        </w:rPr>
        <w:t>m/s</w:t>
      </w:r>
      <w:r>
        <w:rPr>
          <w:rFonts w:ascii="宋体" w:hAnsi="宋体" w:hint="eastAsia"/>
          <w:color w:val="000000"/>
        </w:rPr>
        <w:t>，</w:t>
      </w:r>
      <w:r>
        <w:rPr>
          <w:rFonts w:ascii="宋体" w:hAnsi="宋体"/>
          <w:color w:val="000000"/>
        </w:rPr>
        <w:t>速度相等，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正确，不合题意；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 w:hint="eastAsia"/>
          <w:color w:val="000000"/>
        </w:rPr>
        <w:t>．</w:t>
      </w:r>
      <w:r>
        <w:rPr>
          <w:rFonts w:ascii="宋体" w:hAnsi="宋体"/>
          <w:color w:val="000000"/>
        </w:rPr>
        <w:t>超导材料电阻为零，如果用超导材料制成输电线可以降低损耗，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正确，不合题意。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12.</w:t>
      </w:r>
      <w:r>
        <w:rPr>
          <w:rFonts w:ascii="宋体" w:hAnsi="宋体"/>
          <w:color w:val="000000"/>
        </w:rPr>
        <w:t>频闪照相机是研究物体运动的重要手段之一，如图所示的频闪照片记录了竖直下落的小球每隔相等时间的位置，不计空气阻力，在小球下落的过程中，下列说法正确的是（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8D3E46" w:rsidRDefault="008D3E46" w:rsidP="008D3E4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506095" cy="1066800"/>
            <wp:effectExtent l="0" t="0" r="8255" b="0"/>
            <wp:docPr id="276" name="图片 27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95" cy="106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3E46" w:rsidRDefault="008D3E46" w:rsidP="008D3E4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小球的重力势能逐渐增大</w:t>
      </w:r>
      <w:r>
        <w:rPr>
          <w:rFonts w:ascii="宋体" w:hAnsi="宋体"/>
          <w:color w:val="000000"/>
        </w:rPr>
        <w:tab/>
        <w:t>B. 小球的机械能逐渐减小</w:t>
      </w:r>
    </w:p>
    <w:p w:rsidR="008D3E46" w:rsidRDefault="008D3E46" w:rsidP="008D3E4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小球的重力在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ab</w:t>
      </w:r>
      <w:proofErr w:type="spellEnd"/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段做功比在</w:t>
      </w:r>
      <w:r>
        <w:rPr>
          <w:rFonts w:ascii="Times New Roman" w:eastAsia="Times New Roman" w:hAnsi="Times New Roman" w:cs="Times New Roman"/>
          <w:i/>
          <w:color w:val="000000"/>
        </w:rPr>
        <w:t>cd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段多</w:t>
      </w:r>
      <w:r>
        <w:rPr>
          <w:rFonts w:ascii="宋体" w:hAnsi="宋体"/>
          <w:color w:val="000000"/>
        </w:rPr>
        <w:tab/>
        <w:t>D. 小球的重力在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ab</w:t>
      </w:r>
      <w:proofErr w:type="spellEnd"/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段做功比在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</w:rPr>
        <w:t>cd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段多慢</w:t>
      </w:r>
    </w:p>
    <w:p w:rsidR="008D3E46" w:rsidRDefault="008D3E46" w:rsidP="008D3E4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8D3E46" w:rsidRDefault="008D3E46" w:rsidP="008D3E4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D3E46" w:rsidRDefault="008D3E46" w:rsidP="008D3E4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．小球下落过程中，高度减小，重力势能减小，故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．不计空气阻力时，小球重力势能与动能互相转化，机械能守恒，大小不变，故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ab</w:t>
      </w:r>
      <w:proofErr w:type="spellEnd"/>
      <w:r>
        <w:rPr>
          <w:rFonts w:ascii="宋体" w:hAnsi="宋体"/>
          <w:color w:val="000000"/>
        </w:rPr>
        <w:t>段长度小于</w:t>
      </w:r>
      <w:r>
        <w:rPr>
          <w:rFonts w:ascii="Times New Roman" w:eastAsia="Times New Roman" w:hAnsi="Times New Roman" w:cs="Times New Roman"/>
          <w:i/>
          <w:color w:val="000000"/>
        </w:rPr>
        <w:t>cd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段，重力相同，做功大小与下落距离成正比，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ab</w:t>
      </w:r>
      <w:proofErr w:type="spellEnd"/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段做功小于</w:t>
      </w:r>
      <w:r>
        <w:rPr>
          <w:rFonts w:ascii="Times New Roman" w:eastAsia="Times New Roman" w:hAnsi="Times New Roman" w:cs="Times New Roman"/>
          <w:i/>
          <w:color w:val="000000"/>
        </w:rPr>
        <w:t>cd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段，故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ab</w:t>
      </w:r>
      <w:proofErr w:type="spellEnd"/>
      <w:r>
        <w:rPr>
          <w:rFonts w:ascii="宋体" w:hAnsi="宋体"/>
          <w:color w:val="000000"/>
        </w:rPr>
        <w:t>段做功小于</w:t>
      </w:r>
      <w:r>
        <w:rPr>
          <w:rFonts w:ascii="Times New Roman" w:eastAsia="Times New Roman" w:hAnsi="Times New Roman" w:cs="Times New Roman"/>
          <w:i/>
          <w:color w:val="000000"/>
        </w:rPr>
        <w:t>cd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段做功，而所用时间相等，所以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ab</w:t>
      </w:r>
      <w:proofErr w:type="spellEnd"/>
      <w:r>
        <w:rPr>
          <w:rFonts w:ascii="宋体" w:hAnsi="宋体"/>
          <w:color w:val="000000"/>
        </w:rPr>
        <w:t>段功率小于</w:t>
      </w:r>
      <w:r>
        <w:rPr>
          <w:rFonts w:ascii="Times New Roman" w:eastAsia="Times New Roman" w:hAnsi="Times New Roman" w:cs="Times New Roman"/>
          <w:i/>
          <w:color w:val="000000"/>
        </w:rPr>
        <w:t>cd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段做功，故</w:t>
      </w:r>
      <w:r>
        <w:rPr>
          <w:rFonts w:ascii="Times New Roman" w:eastAsia="Times New Roman" w:hAnsi="Times New Roman" w:cs="Times New Roman"/>
          <w:color w:val="000000"/>
        </w:rPr>
        <w:t xml:space="preserve">D </w:t>
      </w:r>
      <w:r>
        <w:rPr>
          <w:rFonts w:ascii="宋体" w:hAnsi="宋体"/>
          <w:color w:val="000000"/>
        </w:rPr>
        <w:t>正确。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。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13.</w:t>
      </w:r>
      <w:r>
        <w:rPr>
          <w:rFonts w:ascii="宋体" w:hAnsi="宋体"/>
          <w:color w:val="000000"/>
        </w:rPr>
        <w:t>将两个完全相同的木块放入盛有甲、乙种液体的相同容器中，木块静止时，两容器中液面相平，如图所示。下列说正确的是（</w:t>
      </w:r>
      <w:r>
        <w:rPr>
          <w:rFonts w:ascii="宋体" w:hAnsi="宋体" w:hint="eastAsia"/>
          <w:color w:val="000000"/>
        </w:rPr>
        <w:t xml:space="preserve">　　</w:t>
      </w:r>
      <w:r>
        <w:rPr>
          <w:rFonts w:ascii="宋体" w:hAnsi="宋体"/>
          <w:color w:val="000000"/>
        </w:rPr>
        <w:t>）</w:t>
      </w:r>
    </w:p>
    <w:p w:rsidR="008D3E46" w:rsidRDefault="008D3E46" w:rsidP="008D3E4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371600" cy="762000"/>
            <wp:effectExtent l="0" t="0" r="0" b="0"/>
            <wp:docPr id="275" name="图片 27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木块在甲、乙两种液体中所受浮力相等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木块在乙液体中排开液体的质量较大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两容器中木块下表面受到的液体压强相等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两容器底部受到的液体压强相等</w:t>
      </w:r>
    </w:p>
    <w:p w:rsidR="008D3E46" w:rsidRDefault="008D3E46" w:rsidP="008D3E4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AC</w:t>
      </w:r>
    </w:p>
    <w:p w:rsidR="008D3E46" w:rsidRDefault="008D3E46" w:rsidP="008D3E4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D3E46" w:rsidRDefault="008D3E46" w:rsidP="008D3E4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．两个木块均漂浮，所以浮力等于重力，且木块完全相同，重力相同，故浮力相</w:t>
      </w:r>
      <w:r>
        <w:rPr>
          <w:rFonts w:ascii="宋体" w:hAnsi="宋体"/>
          <w:color w:val="000000"/>
        </w:rPr>
        <w:lastRenderedPageBreak/>
        <w:t>同，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正确；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．根据阿基米德原理，两个木块受到的浮力相等，所以排开液体重力相等，故排开液体质量也相等，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．两木块上表面均未浸没，故下表面压力等于浮力，且下表面底面积相等，故下表面液体压强相等，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正确；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．两木块浮力相等，但甲液体中木块浸入体积小于乙液体，故甲液体密度大于乙液体，当液面高度相同时，甲液体密度大，液体底部压强也大，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AC</w:t>
      </w:r>
      <w:r>
        <w:rPr>
          <w:rFonts w:ascii="宋体" w:hAnsi="宋体"/>
          <w:color w:val="000000"/>
        </w:rPr>
        <w:t>。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14.</w:t>
      </w:r>
      <w:r>
        <w:rPr>
          <w:rFonts w:ascii="宋体" w:hAnsi="宋体"/>
          <w:color w:val="000000"/>
        </w:rPr>
        <w:t>在科学晚会上，小明所在的科技小组示了一个“隔板推物”的节日，其原理如图所示：甲、乙两线圈分别悬挂在两个蹄形磁铁的磁场中，两线圈通过导线连接构成一个闭合电路，用手推动甲线圈摆动时，乙线圈会随之摆动，对于这个过程，下列说法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8D3E46" w:rsidRDefault="008D3E46" w:rsidP="008D3E4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973455" cy="580390"/>
            <wp:effectExtent l="0" t="0" r="0" b="0"/>
            <wp:docPr id="274" name="图片 27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3455" cy="580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甲线图相当于电源，乙线圈相当于用电器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推动甲线圈摆动时电能转化为机械能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乙线圈随之摆动时机械能转化为电能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乙线圈摆动是因为通电导线在磁场中受力</w:t>
      </w:r>
    </w:p>
    <w:p w:rsidR="008D3E46" w:rsidRDefault="008D3E46" w:rsidP="008D3E4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AD</w:t>
      </w:r>
    </w:p>
    <w:p w:rsidR="008D3E46" w:rsidRDefault="008D3E46" w:rsidP="008D3E4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D3E46" w:rsidRDefault="008D3E46" w:rsidP="008D3E46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．由题意知，甲线圈摆动的过程做切割磁感线运动，闭合的回路中有感应电流产生，相当于电源；乙线圈摆动的原理是通电导体在磁场中受力，相当于用电器，故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正确；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．推动甲线圈摆动时，是把机械能转化为电能，故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．乙线圈随之摆动时把电能转化为机械能；故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．乙线圈相当于电动机，乙线圈摆动的原理是通电导体在磁场中受力。故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正确。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AD</w:t>
      </w:r>
      <w:r>
        <w:rPr>
          <w:rFonts w:ascii="宋体" w:hAnsi="宋体"/>
          <w:color w:val="000000"/>
        </w:rPr>
        <w:t>。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三、作图题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15.</w:t>
      </w:r>
      <w:r>
        <w:rPr>
          <w:rFonts w:ascii="宋体" w:hAnsi="宋体"/>
          <w:color w:val="000000"/>
        </w:rPr>
        <w:t>检查视力时，为节省空问，常让被测者背对视力表观察对面墙壁上平面镜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中视力表的像，请在图中作出被测者通过平面镜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看到视力表上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点的光路图。</w:t>
      </w:r>
    </w:p>
    <w:p w:rsidR="008D3E46" w:rsidRDefault="008D3E46" w:rsidP="008D3E4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1705610" cy="1440180"/>
            <wp:effectExtent l="0" t="0" r="8890" b="7620"/>
            <wp:docPr id="273" name="图片 27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5610" cy="1440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3E46" w:rsidRDefault="008D3E46" w:rsidP="008D3E4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noProof/>
          <w:color w:val="000000"/>
        </w:rPr>
        <w:drawing>
          <wp:inline distT="0" distB="0" distL="0" distR="0">
            <wp:extent cx="2703830" cy="1533525"/>
            <wp:effectExtent l="0" t="0" r="1270" b="9525"/>
            <wp:docPr id="272" name="图片 27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830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3E46" w:rsidRDefault="008D3E46" w:rsidP="008D3E4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D3E46" w:rsidRDefault="008D3E46" w:rsidP="008D3E4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根据平面镜的成像规律，作视力表上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点在平面镜的对称点</w:t>
      </w:r>
      <w:r>
        <w:object w:dxaOrig="260" w:dyaOrig="300">
          <v:shape id="_x0000_i1032" type="#_x0000_t75" alt="学科网(www.zxxk.com)--教育资源门户，提供试卷、教案、课件、论文、素材以及各类教学资源下载，还有大量而丰富的教学相关资讯！" style="width:12.75pt;height:15pt" o:ole="">
            <v:imagedata r:id="rId37" o:title="eqIdc6425c23adb14cde8775c9d61fa83431"/>
          </v:shape>
          <o:OLEObject Type="Embed" ProgID="Equation.DSMT4" ShapeID="_x0000_i1032" DrawAspect="Content" ObjectID="_1658587550" r:id="rId38"/>
        </w:object>
      </w:r>
      <w:r>
        <w:rPr>
          <w:rFonts w:ascii="宋体" w:hAnsi="宋体"/>
          <w:color w:val="000000"/>
        </w:rPr>
        <w:t>，连接被测者的眼睛与点</w:t>
      </w:r>
      <w:r>
        <w:object w:dxaOrig="260" w:dyaOrig="300">
          <v:shape id="_x0000_i1033" type="#_x0000_t75" alt="学科网(www.zxxk.com)--教育资源门户，提供试卷、教案、课件、论文、素材以及各类教学资源下载，还有大量而丰富的教学相关资讯！" style="width:12.75pt;height:15pt" o:ole="">
            <v:imagedata r:id="rId37" o:title="eqIdc6425c23adb14cde8775c9d61fa83431"/>
          </v:shape>
          <o:OLEObject Type="Embed" ProgID="Equation.DSMT4" ShapeID="_x0000_i1033" DrawAspect="Content" ObjectID="_1658587551" r:id="rId39"/>
        </w:object>
      </w:r>
      <w:r>
        <w:rPr>
          <w:rFonts w:ascii="宋体" w:hAnsi="宋体"/>
          <w:color w:val="000000"/>
        </w:rPr>
        <w:t>，交于平面镜</w:t>
      </w:r>
      <w:r>
        <w:object w:dxaOrig="240" w:dyaOrig="285">
          <v:shape id="_x0000_i1034" type="#_x0000_t75" alt="学科网(www.zxxk.com)--教育资源门户，提供试卷、教案、课件、论文、素材以及各类教学资源下载，还有大量而丰富的教学相关资讯！" style="width:12pt;height:14.25pt" o:ole="">
            <v:imagedata r:id="rId40" o:title="eqId2efda802d5534f6d92d9f8af7aaec28b"/>
          </v:shape>
          <o:OLEObject Type="Embed" ProgID="Equation.DSMT4" ShapeID="_x0000_i1034" DrawAspect="Content" ObjectID="_1658587552" r:id="rId41"/>
        </w:object>
      </w:r>
      <w:r>
        <w:rPr>
          <w:rFonts w:ascii="宋体" w:hAnsi="宋体"/>
          <w:color w:val="000000"/>
        </w:rPr>
        <w:t>上，再连接视力表上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点与平面镜的点</w:t>
      </w:r>
      <w:r>
        <w:object w:dxaOrig="240" w:dyaOrig="285">
          <v:shape id="_x0000_i1035" type="#_x0000_t75" alt="学科网(www.zxxk.com)--教育资源门户，提供试卷、教案、课件、论文、素材以及各类教学资源下载，还有大量而丰富的教学相关资讯！" style="width:12pt;height:14.25pt" o:ole="">
            <v:imagedata r:id="rId40" o:title="eqId2efda802d5534f6d92d9f8af7aaec28b"/>
          </v:shape>
          <o:OLEObject Type="Embed" ProgID="Equation.DSMT4" ShapeID="_x0000_i1035" DrawAspect="Content" ObjectID="_1658587553" r:id="rId42"/>
        </w:object>
      </w:r>
      <w:r>
        <w:rPr>
          <w:rFonts w:ascii="宋体" w:hAnsi="宋体"/>
          <w:color w:val="000000"/>
        </w:rPr>
        <w:t>，即可得到入射光线与反射光线，并标上箭头，如下图所示。</w:t>
      </w:r>
    </w:p>
    <w:p w:rsidR="008D3E46" w:rsidRDefault="008D3E46" w:rsidP="008D3E4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703830" cy="1533525"/>
            <wp:effectExtent l="0" t="0" r="1270" b="9525"/>
            <wp:docPr id="271" name="图片 27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3830" cy="153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16.</w:t>
      </w:r>
      <w:r>
        <w:rPr>
          <w:rFonts w:ascii="宋体" w:hAnsi="宋体"/>
          <w:color w:val="000000"/>
        </w:rPr>
        <w:t>将细线一端固定在烧杯底部，另一端固定在乒乓球上。烧杯加水后静止在斜面上，如图所示。不计乒兵球的重力，请以球心为作用点画出乒乓球受到的浮力和拉力的示意图。</w:t>
      </w:r>
    </w:p>
    <w:p w:rsidR="008D3E46" w:rsidRDefault="008D3E46" w:rsidP="008D3E4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362075" cy="993140"/>
            <wp:effectExtent l="0" t="0" r="9525" b="0"/>
            <wp:docPr id="270" name="图片 27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99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3E46" w:rsidRDefault="008D3E46" w:rsidP="008D3E4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【答案】</w:t>
      </w:r>
      <w:r>
        <w:rPr>
          <w:noProof/>
          <w:color w:val="000000"/>
        </w:rPr>
        <w:drawing>
          <wp:inline distT="0" distB="0" distL="0" distR="0">
            <wp:extent cx="1524000" cy="1494790"/>
            <wp:effectExtent l="0" t="0" r="0" b="0"/>
            <wp:docPr id="269" name="图片 26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49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3E46" w:rsidRDefault="008D3E46" w:rsidP="008D3E4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D3E46" w:rsidRDefault="008D3E46" w:rsidP="008D3E4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不计乒兵球的重力，乒兵球处于平衡状态，受到平衡力作用，受到浮力和拉力的作用，作用点在球心，方向一个竖直向上，一个竖直向下，力的大小相等；这两力的示意图如下图所示。</w:t>
      </w:r>
    </w:p>
    <w:p w:rsidR="008D3E46" w:rsidRDefault="008D3E46" w:rsidP="008D3E4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524000" cy="1494790"/>
            <wp:effectExtent l="0" t="0" r="0" b="0"/>
            <wp:docPr id="268" name="图片 26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494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四、实验探究题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17.</w:t>
      </w:r>
      <w:r>
        <w:rPr>
          <w:rFonts w:ascii="宋体" w:hAnsi="宋体"/>
          <w:color w:val="000000"/>
        </w:rPr>
        <w:t>小明和小亮用如图所示的装置探究凸透镜成像的规律。</w:t>
      </w:r>
    </w:p>
    <w:p w:rsidR="008D3E46" w:rsidRDefault="008D3E46" w:rsidP="008D3E4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744980" cy="609600"/>
            <wp:effectExtent l="0" t="0" r="7620" b="0"/>
            <wp:docPr id="267" name="图片 26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4980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实验前将烛焰、凸透镜和光屏的中心调至同一高度，目的：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；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如图所示，光屏上呈现一个清晰的像保持凸透镜位置不变，将蜡烛向左移动一段距离，要再次在光屏上得到清晰的像，应将光屏向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移动，像的大小将变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；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小亮认为：凸透镜成实像时，不但像与物上下是颠倒的，而且左右也是相反的。请你设计一种简单的方法验证小亮的观点</w:t>
      </w:r>
      <w:r>
        <w:rPr>
          <w:color w:val="000000"/>
        </w:rPr>
        <w:t>______</w:t>
      </w:r>
      <w:r>
        <w:rPr>
          <w:rFonts w:ascii="宋体" w:hAnsi="宋体"/>
          <w:color w:val="000000"/>
        </w:rPr>
        <w:t>。</w:t>
      </w:r>
    </w:p>
    <w:p w:rsidR="008D3E46" w:rsidRDefault="008D3E46" w:rsidP="008D3E4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确保蜡烛火焰的像成在光屏的中央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左</w:t>
      </w:r>
      <w:r>
        <w:rPr>
          <w:color w:val="000000"/>
        </w:rPr>
        <w:t xml:space="preserve">    (3). </w:t>
      </w:r>
      <w:r>
        <w:rPr>
          <w:rFonts w:ascii="宋体" w:hAnsi="宋体"/>
          <w:color w:val="000000"/>
        </w:rPr>
        <w:t>变小</w:t>
      </w:r>
      <w:r>
        <w:rPr>
          <w:color w:val="000000"/>
        </w:rPr>
        <w:t xml:space="preserve">    (4). </w:t>
      </w:r>
      <w:r>
        <w:rPr>
          <w:rFonts w:ascii="宋体" w:hAnsi="宋体"/>
          <w:color w:val="000000"/>
        </w:rPr>
        <w:t>将蜡烛换成字母“</w:t>
      </w:r>
      <w:r>
        <w:rPr>
          <w:rFonts w:ascii="Times New Roman" w:eastAsia="Times New Roman" w:hAnsi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”的</w:t>
      </w:r>
      <w:r>
        <w:rPr>
          <w:rFonts w:ascii="Times New Roman" w:eastAsia="Times New Roman" w:hAnsi="Times New Roman" w:cs="Times New Roman"/>
          <w:color w:val="000000"/>
        </w:rPr>
        <w:t>LED</w:t>
      </w:r>
      <w:r>
        <w:rPr>
          <w:rFonts w:ascii="宋体" w:hAnsi="宋体"/>
          <w:color w:val="000000"/>
        </w:rPr>
        <w:t>灯</w:t>
      </w:r>
    </w:p>
    <w:p w:rsidR="008D3E46" w:rsidRDefault="008D3E46" w:rsidP="008D3E4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D3E46" w:rsidRDefault="008D3E46" w:rsidP="008D3E4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三心同高的目的是确保蜡烛火焰的像成在光屏的中央。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(2)[2][3]</w:t>
      </w:r>
      <w:r>
        <w:rPr>
          <w:rFonts w:ascii="宋体" w:hAnsi="宋体"/>
          <w:color w:val="000000"/>
        </w:rPr>
        <w:t>物远像近像变小，所以光屏左移，像变小。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(3)[4]</w:t>
      </w:r>
      <w:r>
        <w:rPr>
          <w:rFonts w:ascii="宋体" w:hAnsi="宋体"/>
          <w:color w:val="000000"/>
        </w:rPr>
        <w:t>将蜡烛换成字母“</w:t>
      </w:r>
      <w:r>
        <w:rPr>
          <w:rFonts w:ascii="Times New Roman" w:eastAsia="Times New Roman" w:hAnsi="Times New Roman" w:cs="Times New Roman"/>
          <w:color w:val="000000"/>
        </w:rPr>
        <w:t>F</w:t>
      </w:r>
      <w:r>
        <w:rPr>
          <w:rFonts w:ascii="宋体" w:hAnsi="宋体"/>
          <w:color w:val="000000"/>
        </w:rPr>
        <w:t>”的</w:t>
      </w:r>
      <w:r>
        <w:rPr>
          <w:rFonts w:ascii="Times New Roman" w:eastAsia="Times New Roman" w:hAnsi="Times New Roman" w:cs="Times New Roman"/>
          <w:color w:val="000000"/>
        </w:rPr>
        <w:t>LED</w:t>
      </w:r>
      <w:r>
        <w:rPr>
          <w:rFonts w:ascii="宋体" w:hAnsi="宋体"/>
          <w:color w:val="000000"/>
        </w:rPr>
        <w:t>灯，光屏上可以呈现上下左右都相反的像，即可证明。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18.</w:t>
      </w:r>
      <w:r>
        <w:rPr>
          <w:rFonts w:ascii="宋体" w:hAnsi="宋体"/>
          <w:color w:val="000000"/>
        </w:rPr>
        <w:t>郑州市积极响应“国家黄河生态文明”战略，在沿黄地区大力发展石榴种植。小明发现他家的石榴比其他品种的石榴甜，汁更浓，想测一下石榴汁的密度。</w:t>
      </w:r>
    </w:p>
    <w:p w:rsidR="008D3E46" w:rsidRDefault="008D3E46" w:rsidP="008D3E4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104390" cy="1228725"/>
            <wp:effectExtent l="0" t="0" r="0" b="9525"/>
            <wp:docPr id="266" name="图片 26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4390" cy="122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实验步骤如下：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①</w:t>
      </w:r>
      <w:r>
        <w:rPr>
          <w:rFonts w:ascii="宋体" w:hAnsi="宋体"/>
          <w:color w:val="000000"/>
        </w:rPr>
        <w:t>将空烧杯放在调好的天平上，测出其质量为</w:t>
      </w:r>
      <w:r>
        <w:rPr>
          <w:rFonts w:ascii="Times New Roman" w:eastAsia="Times New Roman" w:hAnsi="Times New Roman" w:cs="Times New Roman"/>
          <w:color w:val="000000"/>
        </w:rPr>
        <w:t>40g</w:t>
      </w:r>
      <w:r>
        <w:rPr>
          <w:rFonts w:ascii="宋体" w:hAnsi="宋体"/>
          <w:color w:val="000000"/>
        </w:rPr>
        <w:t>；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②</w:t>
      </w:r>
      <w:r>
        <w:rPr>
          <w:rFonts w:ascii="宋体" w:hAnsi="宋体"/>
          <w:color w:val="000000"/>
        </w:rPr>
        <w:t>在烧杯中倒入适量的石榴汁，将其放在天平左盘上，在右盘内添加砝码。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当放入最小的</w:t>
      </w:r>
      <w:r>
        <w:rPr>
          <w:rFonts w:ascii="Times New Roman" w:eastAsia="Times New Roman" w:hAnsi="Times New Roman" w:cs="Times New Roman"/>
          <w:color w:val="000000"/>
        </w:rPr>
        <w:t xml:space="preserve">5g </w:t>
      </w:r>
      <w:r>
        <w:rPr>
          <w:rFonts w:ascii="宋体" w:hAnsi="宋体"/>
          <w:color w:val="000000"/>
        </w:rPr>
        <w:t>砝码时，天平右端下沉，接下来应进行的操作是：______，直到天平平衡。此时砝码质量及游码位置如图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甲所示</w:t>
      </w:r>
      <w:r>
        <w:rPr>
          <w:rFonts w:ascii="宋体" w:hAnsi="宋体" w:hint="eastAsia"/>
          <w:color w:val="000000"/>
        </w:rPr>
        <w:t>。</w:t>
      </w:r>
      <w:r>
        <w:rPr>
          <w:rFonts w:ascii="宋体" w:hAnsi="宋体"/>
          <w:color w:val="000000"/>
        </w:rPr>
        <w:t>则烧杯和石榴汁的总质量为______</w:t>
      </w:r>
      <w:r>
        <w:rPr>
          <w:rFonts w:ascii="Times New Roman" w:eastAsia="Times New Roman" w:hAnsi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；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③</w:t>
      </w:r>
      <w:r>
        <w:rPr>
          <w:rFonts w:ascii="宋体" w:hAnsi="宋体"/>
          <w:color w:val="000000"/>
        </w:rPr>
        <w:t>将烧杯中的石榴汁倒入量简中，液面位置如图乙所示，则量筒中石榴汁的体积为______</w:t>
      </w:r>
      <w:r>
        <w:rPr>
          <w:rFonts w:ascii="Times New Roman" w:eastAsia="Times New Roman" w:hAnsi="Times New Roman" w:cs="Times New Roman"/>
          <w:color w:val="000000"/>
        </w:rPr>
        <w:t>cm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；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④</w:t>
      </w:r>
      <w:r>
        <w:rPr>
          <w:rFonts w:ascii="宋体" w:hAnsi="宋体"/>
          <w:color w:val="000000"/>
        </w:rPr>
        <w:t>用上述测得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265" name="图片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数据计算出石榴汁的密度为______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；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分折实验过程，小丽认为，在步骤</w:t>
      </w:r>
      <w:r>
        <w:rPr>
          <w:rFonts w:ascii="宋体" w:hAnsi="宋体" w:hint="eastAsia"/>
          <w:color w:val="000000"/>
        </w:rPr>
        <w:t>③</w:t>
      </w:r>
      <w:r>
        <w:rPr>
          <w:rFonts w:ascii="宋体" w:hAnsi="宋体"/>
          <w:color w:val="000000"/>
        </w:rPr>
        <w:t>中，由于烧桥中的石榴计有残留，会使密度的测量结果______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（选项“偏大”或“偏小”）。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她提出只要将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中实验步骤的顺序稍作调整就能使测量结果更准确，合理的顺序。______</w:t>
      </w:r>
    </w:p>
    <w:p w:rsidR="008D3E46" w:rsidRDefault="008D3E46" w:rsidP="008D3E46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将</w:t>
      </w:r>
      <w:r>
        <w:rPr>
          <w:rFonts w:ascii="Times New Roman" w:eastAsia="Times New Roman" w:hAnsi="Times New Roman" w:cs="Times New Roman"/>
          <w:color w:val="000000"/>
        </w:rPr>
        <w:t xml:space="preserve"> 5g </w:t>
      </w:r>
      <w:r>
        <w:rPr>
          <w:rFonts w:ascii="宋体" w:hAnsi="宋体"/>
          <w:color w:val="000000"/>
        </w:rPr>
        <w:t>砝码拿下来，向右移动游码</w:t>
      </w:r>
      <w:r>
        <w:rPr>
          <w:color w:val="000000"/>
        </w:rPr>
        <w:t xml:space="preserve">    (2).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62.4</w:t>
      </w:r>
      <w:r>
        <w:rPr>
          <w:color w:val="000000"/>
        </w:rPr>
        <w:t xml:space="preserve">    (3).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20</w:t>
      </w:r>
      <w:r>
        <w:rPr>
          <w:color w:val="000000"/>
        </w:rPr>
        <w:t xml:space="preserve">    (4).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1.12×10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color w:val="000000"/>
        </w:rPr>
        <w:t xml:space="preserve">    (5).</w:t>
      </w:r>
      <w:proofErr w:type="gramEnd"/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偏大</w:t>
      </w:r>
      <w:r>
        <w:rPr>
          <w:color w:val="000000"/>
        </w:rPr>
        <w:t xml:space="preserve">    (6). </w:t>
      </w:r>
      <w:r>
        <w:rPr>
          <w:rFonts w:ascii="宋体" w:hAnsi="宋体" w:hint="eastAsia"/>
          <w:color w:val="000000"/>
        </w:rPr>
        <w:t>②③①④</w:t>
      </w:r>
    </w:p>
    <w:p w:rsidR="008D3E46" w:rsidRDefault="008D3E46" w:rsidP="008D3E4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D3E46" w:rsidRDefault="008D3E46" w:rsidP="008D3E4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②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当放入最小的</w:t>
      </w:r>
      <w:r>
        <w:rPr>
          <w:rFonts w:ascii="Times New Roman" w:eastAsia="Times New Roman" w:hAnsi="Times New Roman" w:cs="Times New Roman"/>
          <w:color w:val="000000"/>
        </w:rPr>
        <w:t xml:space="preserve"> 5g </w:t>
      </w:r>
      <w:r>
        <w:rPr>
          <w:rFonts w:ascii="宋体" w:hAnsi="宋体"/>
          <w:color w:val="000000"/>
        </w:rPr>
        <w:t>砝码时，天平右端下沉，证明砝码过重，需要将</w:t>
      </w:r>
      <w:r>
        <w:rPr>
          <w:rFonts w:ascii="Times New Roman" w:eastAsia="Times New Roman" w:hAnsi="Times New Roman" w:cs="Times New Roman"/>
          <w:color w:val="000000"/>
        </w:rPr>
        <w:t xml:space="preserve"> 5g </w:t>
      </w:r>
      <w:r>
        <w:rPr>
          <w:rFonts w:ascii="宋体" w:hAnsi="宋体"/>
          <w:color w:val="000000"/>
        </w:rPr>
        <w:t>砝码拿下来，向右移动游码使天平平衡。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如图甲所示，烧杯和石榴汁的总质量为</w:t>
      </w:r>
    </w:p>
    <w:p w:rsidR="008D3E46" w:rsidRDefault="008D3E46" w:rsidP="008D3E46">
      <w:pPr>
        <w:spacing w:line="360" w:lineRule="auto"/>
        <w:jc w:val="center"/>
        <w:textAlignment w:val="center"/>
        <w:rPr>
          <w:color w:val="000000"/>
        </w:rPr>
      </w:pPr>
      <w:r>
        <w:object w:dxaOrig="2985" w:dyaOrig="360">
          <v:shape id="_x0000_i1036" type="#_x0000_t75" alt="学科网(www.zxxk.com)--教育资源门户，提供试卷、教案、课件、论文、素材以及各类教学资源下载，还有大量而丰富的教学相关资讯！" style="width:149.25pt;height:18pt" o:ole="">
            <v:imagedata r:id="rId47" o:title="eqIde6fea702d1fb4dd0b44111cbe9683dd3"/>
          </v:shape>
          <o:OLEObject Type="Embed" ProgID="Equation.DSMT4" ShapeID="_x0000_i1036" DrawAspect="Content" ObjectID="_1658587554" r:id="rId48"/>
        </w:objec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</w:t>
      </w: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hAnsi="宋体"/>
          <w:color w:val="000000"/>
        </w:rPr>
        <w:t>由图乙可知，量筒的分度值为</w:t>
      </w:r>
      <w:r>
        <w:rPr>
          <w:rFonts w:ascii="Times New Roman" w:eastAsia="Times New Roman" w:hAnsi="Times New Roman" w:cs="Times New Roman"/>
          <w:color w:val="000000"/>
        </w:rPr>
        <w:t>1mL</w:t>
      </w:r>
      <w:r>
        <w:rPr>
          <w:rFonts w:ascii="宋体" w:hAnsi="宋体"/>
          <w:color w:val="000000"/>
        </w:rPr>
        <w:t>，量筒中石榴汁的体积为</w:t>
      </w:r>
    </w:p>
    <w:p w:rsidR="008D3E46" w:rsidRDefault="008D3E46" w:rsidP="008D3E46">
      <w:pPr>
        <w:spacing w:line="360" w:lineRule="auto"/>
        <w:jc w:val="center"/>
        <w:textAlignment w:val="center"/>
        <w:rPr>
          <w:color w:val="000000"/>
        </w:rPr>
      </w:pPr>
      <w:r>
        <w:object w:dxaOrig="1899" w:dyaOrig="316">
          <v:shape id="_x0000_i1037" type="#_x0000_t75" alt="学科网(www.zxxk.com)--教育资源门户，提供试卷、教案、课件、论文、素材以及各类教学资源下载，还有大量而丰富的教学相关资讯！" style="width:95.25pt;height:15.75pt" o:ole="">
            <v:imagedata r:id="rId49" o:title="eqIdf8654c6b57d041798ea8acd7ac0982ee"/>
          </v:shape>
          <o:OLEObject Type="Embed" ProgID="Equation.DSMT4" ShapeID="_x0000_i1037" DrawAspect="Content" ObjectID="_1658587555" r:id="rId50"/>
        </w:objec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④</w:t>
      </w:r>
      <w:r>
        <w:rPr>
          <w:rFonts w:ascii="Times New Roman" w:eastAsia="Times New Roman" w:hAnsi="Times New Roman" w:cs="Times New Roman"/>
          <w:color w:val="000000"/>
        </w:rPr>
        <w:t>[4]</w:t>
      </w:r>
      <w:r>
        <w:rPr>
          <w:rFonts w:ascii="宋体" w:hAnsi="宋体"/>
          <w:color w:val="000000"/>
        </w:rPr>
        <w:t>石榴汁的密度为</w:t>
      </w:r>
    </w:p>
    <w:p w:rsidR="008D3E46" w:rsidRDefault="008D3E46" w:rsidP="008D3E46">
      <w:pPr>
        <w:spacing w:line="360" w:lineRule="auto"/>
        <w:jc w:val="center"/>
        <w:textAlignment w:val="center"/>
        <w:rPr>
          <w:color w:val="000000"/>
        </w:rPr>
      </w:pPr>
      <w:r>
        <w:object w:dxaOrig="4995" w:dyaOrig="615">
          <v:shape id="_x0000_i1038" type="#_x0000_t75" alt="学科网(www.zxxk.com)--教育资源门户，提供试卷、教案、课件、论文、素材以及各类教学资源下载，还有大量而丰富的教学相关资讯！" style="width:249.75pt;height:30.75pt" o:ole="">
            <v:imagedata r:id="rId51" o:title="eqId1ad5ded481f6455abd88ae4d8ceabc54"/>
          </v:shape>
          <o:OLEObject Type="Embed" ProgID="Equation.DSMT4" ShapeID="_x0000_i1038" DrawAspect="Content" ObjectID="_1658587556" r:id="rId52"/>
        </w:objec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(2)[5]</w:t>
      </w:r>
      <w:r>
        <w:rPr>
          <w:rFonts w:ascii="宋体" w:hAnsi="宋体"/>
          <w:color w:val="000000"/>
        </w:rPr>
        <w:t>在步骤</w:t>
      </w:r>
      <w:r>
        <w:rPr>
          <w:rFonts w:ascii="宋体" w:hAnsi="宋体" w:hint="eastAsia"/>
          <w:color w:val="000000"/>
        </w:rPr>
        <w:t>③</w:t>
      </w:r>
      <w:r>
        <w:rPr>
          <w:rFonts w:ascii="宋体" w:hAnsi="宋体"/>
          <w:color w:val="000000"/>
        </w:rPr>
        <w:t>中，由于烧桥中的石榴计有残留，会使得测得的体积偏小，最终密度偏大。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[6]</w:t>
      </w:r>
      <w:r>
        <w:rPr>
          <w:rFonts w:ascii="宋体" w:hAnsi="宋体"/>
          <w:color w:val="000000"/>
        </w:rPr>
        <w:t>为减小误差，可先测烧杯和液体的质量，将液体倒入量筒，读出体积，再测出烧杯的质量，把步骤调成</w:t>
      </w:r>
      <w:r>
        <w:rPr>
          <w:rFonts w:ascii="宋体" w:hAnsi="宋体" w:hint="eastAsia"/>
          <w:color w:val="000000"/>
        </w:rPr>
        <w:t>②③①④</w:t>
      </w:r>
      <w:r>
        <w:rPr>
          <w:rFonts w:ascii="宋体" w:hAnsi="宋体"/>
          <w:color w:val="000000"/>
        </w:rPr>
        <w:t>即可。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19.</w:t>
      </w:r>
      <w:r>
        <w:rPr>
          <w:rFonts w:ascii="宋体" w:hAnsi="宋体"/>
          <w:color w:val="000000"/>
        </w:rPr>
        <w:t>某实验小组探究电流与电压和电阻的关系。实验中电源电压恒为</w:t>
      </w:r>
      <w:r>
        <w:rPr>
          <w:rFonts w:ascii="Times New Roman" w:eastAsia="Times New Roman" w:hAnsi="Times New Roman" w:cs="Times New Roman"/>
          <w:color w:val="000000"/>
        </w:rPr>
        <w:t>3V</w:t>
      </w:r>
      <w:r>
        <w:rPr>
          <w:rFonts w:ascii="宋体" w:hAnsi="宋体"/>
          <w:color w:val="000000"/>
        </w:rPr>
        <w:t>，滑动变阻器最大阻值为</w:t>
      </w:r>
      <w:r>
        <w:rPr>
          <w:rFonts w:ascii="Times New Roman" w:eastAsia="Times New Roman" w:hAnsi="Times New Roman" w:cs="Times New Roman"/>
          <w:color w:val="000000"/>
        </w:rPr>
        <w:t>20Ω</w:t>
      </w:r>
      <w:r>
        <w:rPr>
          <w:rFonts w:ascii="宋体" w:hAnsi="宋体"/>
          <w:color w:val="000000"/>
        </w:rPr>
        <w:t>。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他们先用</w:t>
      </w:r>
      <w:r>
        <w:rPr>
          <w:rFonts w:ascii="Times New Roman" w:eastAsia="Times New Roman" w:hAnsi="Times New Roman" w:cs="Times New Roman"/>
          <w:color w:val="000000"/>
        </w:rPr>
        <w:t>5Ω</w:t>
      </w:r>
      <w:r>
        <w:rPr>
          <w:rFonts w:ascii="宋体" w:hAnsi="宋体"/>
          <w:color w:val="000000"/>
        </w:rPr>
        <w:t>的定值电阻探究电流与电压的关系，实验电路图如图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所示；</w:t>
      </w:r>
    </w:p>
    <w:p w:rsidR="008D3E46" w:rsidRDefault="008D3E46" w:rsidP="008D3E4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293745" cy="1322705"/>
            <wp:effectExtent l="0" t="0" r="1905" b="0"/>
            <wp:docPr id="264" name="图片 26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3745" cy="1322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①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请根据图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的电路图把图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的实物电路连接完整______；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②</w:t>
      </w:r>
      <w:r>
        <w:rPr>
          <w:rFonts w:ascii="宋体" w:hAnsi="宋体"/>
          <w:color w:val="000000"/>
        </w:rPr>
        <w:t xml:space="preserve"> 接线完毕后，小丽建议要对电路进行检查后再闭合开关，请你提出其中一项需要检查的内容：______；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③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检查完毕后，闭合开关，调节滑动变阻器，记录了</w:t>
      </w:r>
      <w:r>
        <w:rPr>
          <w:rFonts w:ascii="Times New Roman" w:eastAsia="Times New Roman" w:hAnsi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组数据。测第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组数据时，电压表的示数为</w:t>
      </w:r>
      <w:r>
        <w:rPr>
          <w:rFonts w:ascii="Times New Roman" w:eastAsia="Times New Roman" w:hAnsi="Times New Roman" w:cs="Times New Roman"/>
          <w:color w:val="000000"/>
        </w:rPr>
        <w:t>2.6V</w:t>
      </w:r>
      <w:r>
        <w:rPr>
          <w:rFonts w:ascii="宋体" w:hAnsi="宋体"/>
          <w:color w:val="000000"/>
        </w:rPr>
        <w:t>，电流表的示数如图</w:t>
      </w:r>
      <w:r>
        <w:rPr>
          <w:rFonts w:ascii="Times New Roman" w:eastAsia="Times New Roman" w:hAnsi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所示。请在图</w:t>
      </w:r>
      <w:r>
        <w:rPr>
          <w:rFonts w:ascii="Times New Roman" w:eastAsia="Times New Roman" w:hAnsi="Times New Roman" w:cs="Times New Roman"/>
          <w:color w:val="000000"/>
        </w:rPr>
        <w:t xml:space="preserve">4 </w:t>
      </w:r>
      <w:r>
        <w:rPr>
          <w:rFonts w:ascii="宋体" w:hAnsi="宋体"/>
          <w:color w:val="000000"/>
        </w:rPr>
        <w:t>的坐标系中描绘出第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组数据对应的点，并根据描出的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个数据点画出定值电阻的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hAnsi="宋体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宋体" w:hAnsi="宋体"/>
          <w:color w:val="000000"/>
        </w:rPr>
        <w:t>图像______；</w:t>
      </w:r>
    </w:p>
    <w:p w:rsidR="008D3E46" w:rsidRDefault="008D3E46" w:rsidP="008D3E4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057525" cy="1897380"/>
            <wp:effectExtent l="0" t="0" r="9525" b="7620"/>
            <wp:docPr id="263" name="图片 26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7525" cy="189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④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分析画出的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hAnsi="宋体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宋体" w:hAnsi="宋体"/>
          <w:color w:val="000000"/>
        </w:rPr>
        <w:t>图像可得出结论：在电阻一定时，______；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⑤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为了使结论具有普遍性，还应进行的操作是：______；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接着他们在原有</w:t>
      </w:r>
      <w:r>
        <w:rPr>
          <w:rFonts w:ascii="Times New Roman" w:eastAsia="Times New Roman" w:hAnsi="Times New Roman" w:cs="Times New Roman"/>
          <w:color w:val="000000"/>
        </w:rPr>
        <w:t>5Ω</w:t>
      </w:r>
      <w:r>
        <w:rPr>
          <w:rFonts w:ascii="宋体" w:hAnsi="宋体"/>
          <w:color w:val="000000"/>
        </w:rPr>
        <w:t>定值电阻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262" name="图片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基础上，又准备了阻值为</w:t>
      </w:r>
      <w:r>
        <w:rPr>
          <w:rFonts w:ascii="Times New Roman" w:eastAsia="Times New Roman" w:hAnsi="Times New Roman" w:cs="Times New Roman"/>
          <w:color w:val="000000"/>
        </w:rPr>
        <w:t>10Ω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15Ω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20Ω</w:t>
      </w:r>
      <w:r>
        <w:rPr>
          <w:rFonts w:ascii="宋体" w:hAnsi="宋体"/>
          <w:color w:val="000000"/>
        </w:rPr>
        <w:t>的三个定值电阻，以探究电压一定时电流与电阻的关系。为了控制电压不变，每次更换定值电阻后需要调节滑动变阻器，使定值电阻两端的电压达到相同的值。这个电压控制在多少合适呢?实验小</w:t>
      </w:r>
      <w:r>
        <w:rPr>
          <w:rFonts w:ascii="宋体" w:hAnsi="宋体"/>
          <w:color w:val="000000"/>
        </w:rPr>
        <w:lastRenderedPageBreak/>
        <w:t>组的同学分别提出了</w:t>
      </w:r>
      <w:r>
        <w:rPr>
          <w:rFonts w:ascii="Times New Roman" w:eastAsia="Times New Roman" w:hAnsi="Times New Roman" w:cs="Times New Roman"/>
          <w:color w:val="000000"/>
        </w:rPr>
        <w:t>0.5V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1V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2V</w:t>
      </w:r>
      <w:r>
        <w:rPr>
          <w:rFonts w:ascii="宋体" w:hAnsi="宋体"/>
          <w:color w:val="000000"/>
        </w:rPr>
        <w:t>三个电压值，为使实验顺利进行，大家进行了分析与讨论，你认为应选这三个电压值中的______</w:t>
      </w:r>
      <w:r>
        <w:rPr>
          <w:rFonts w:ascii="Times New Roman" w:eastAsia="Times New Roman" w:hAnsi="Times New Roman" w:cs="Times New Roman"/>
          <w:color w:val="000000"/>
        </w:rPr>
        <w:t>V</w:t>
      </w:r>
      <w:r>
        <w:rPr>
          <w:rFonts w:ascii="宋体" w:hAnsi="宋体"/>
          <w:color w:val="000000"/>
        </w:rPr>
        <w:t>。</w:t>
      </w:r>
    </w:p>
    <w:p w:rsidR="008D3E46" w:rsidRDefault="008D3E46" w:rsidP="008D3E46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noProof/>
          <w:color w:val="000000"/>
        </w:rPr>
        <w:drawing>
          <wp:inline distT="0" distB="0" distL="0" distR="0">
            <wp:extent cx="2074545" cy="982980"/>
            <wp:effectExtent l="0" t="0" r="1905" b="7620"/>
            <wp:docPr id="261" name="图片 26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4545" cy="98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滑动变阻器是否在最大阻值处</w:t>
      </w:r>
      <w:r>
        <w:rPr>
          <w:color w:val="000000"/>
        </w:rPr>
        <w:t xml:space="preserve">    (3). </w:t>
      </w:r>
      <w:r>
        <w:rPr>
          <w:noProof/>
          <w:color w:val="000000"/>
        </w:rPr>
        <w:drawing>
          <wp:inline distT="0" distB="0" distL="0" distR="0">
            <wp:extent cx="1932305" cy="1685925"/>
            <wp:effectExtent l="0" t="0" r="0" b="9525"/>
            <wp:docPr id="260" name="图片 26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2305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(4). </w:t>
      </w:r>
      <w:r>
        <w:rPr>
          <w:rFonts w:ascii="宋体" w:hAnsi="宋体"/>
          <w:color w:val="000000"/>
        </w:rPr>
        <w:t>电流与电压成正比</w:t>
      </w:r>
      <w:r>
        <w:rPr>
          <w:color w:val="000000"/>
        </w:rPr>
        <w:t xml:space="preserve">    (5). </w:t>
      </w:r>
      <w:r>
        <w:rPr>
          <w:rFonts w:ascii="宋体" w:hAnsi="宋体"/>
          <w:color w:val="000000"/>
        </w:rPr>
        <w:t>更换阻值不同的定值电阻进行多次实验</w:t>
      </w:r>
      <w:r>
        <w:rPr>
          <w:color w:val="000000"/>
        </w:rPr>
        <w:t xml:space="preserve">    (6). </w:t>
      </w:r>
      <w:r>
        <w:rPr>
          <w:rFonts w:ascii="Times New Roman" w:eastAsia="Times New Roman" w:hAnsi="Times New Roman" w:cs="Times New Roman"/>
          <w:color w:val="000000"/>
        </w:rPr>
        <w:t>2V</w:t>
      </w:r>
    </w:p>
    <w:p w:rsidR="008D3E46" w:rsidRDefault="008D3E46" w:rsidP="008D3E4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D3E46" w:rsidRDefault="008D3E46" w:rsidP="008D3E4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滑动变阻器遵循“一上一下”连接原则，并且根据电路图，滑片向左移动，滑变电阻变小，滑变右上已经连接，所以应该连接左下接线柱，导线另一端可以连接到定值电阻右侧，或者电压表</w:t>
      </w:r>
      <w:r>
        <w:rPr>
          <w:rFonts w:ascii="Times New Roman" w:eastAsia="Times New Roman" w:hAnsi="Times New Roman" w:cs="Times New Roman"/>
          <w:color w:val="000000"/>
        </w:rPr>
        <w:t>3V</w:t>
      </w:r>
      <w:r>
        <w:rPr>
          <w:rFonts w:ascii="宋体" w:hAnsi="宋体"/>
          <w:color w:val="000000"/>
        </w:rPr>
        <w:t>接线柱上；如下图所示。</w:t>
      </w:r>
    </w:p>
    <w:p w:rsidR="008D3E46" w:rsidRDefault="008D3E46" w:rsidP="008D3E4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074545" cy="982980"/>
            <wp:effectExtent l="0" t="0" r="1905" b="7620"/>
            <wp:docPr id="259" name="图片 25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4545" cy="98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电路闭合前要检查滑动变阻器是否在最大阻值处，防止电路中电流过大损坏电路元件。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hAnsi="宋体"/>
          <w:color w:val="000000"/>
        </w:rPr>
        <w:t>根据读数，电流为</w:t>
      </w:r>
      <w:r>
        <w:rPr>
          <w:rFonts w:ascii="Times New Roman" w:eastAsia="Times New Roman" w:hAnsi="Times New Roman" w:cs="Times New Roman"/>
          <w:color w:val="000000"/>
        </w:rPr>
        <w:t>0.52A</w:t>
      </w:r>
      <w:r>
        <w:rPr>
          <w:rFonts w:ascii="宋体" w:hAnsi="宋体"/>
          <w:color w:val="000000"/>
        </w:rPr>
        <w:t>，图像如下图所示。</w:t>
      </w:r>
    </w:p>
    <w:p w:rsidR="008D3E46" w:rsidRDefault="008D3E46" w:rsidP="008D3E46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932305" cy="1685925"/>
            <wp:effectExtent l="0" t="0" r="0" b="9525"/>
            <wp:docPr id="258" name="图片 25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2305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[4]</w:t>
      </w:r>
      <w:r>
        <w:rPr>
          <w:rFonts w:ascii="宋体" w:hAnsi="宋体"/>
          <w:color w:val="000000"/>
        </w:rPr>
        <w:t>根据图像可知，当电阻一定时，通过导体的电流与导体两端电压成正比。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[5]</w:t>
      </w:r>
      <w:r>
        <w:rPr>
          <w:rFonts w:ascii="宋体" w:hAnsi="宋体"/>
          <w:color w:val="000000"/>
        </w:rPr>
        <w:t>为了具有普遍性，我们应该更换阻值不同的定值电阻，多次实验。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(2)[6]</w:t>
      </w:r>
      <w:r>
        <w:rPr>
          <w:rFonts w:ascii="宋体" w:hAnsi="宋体"/>
          <w:color w:val="000000"/>
        </w:rPr>
        <w:t>根据串联分压原则，滑动变阻器最大阻值为</w:t>
      </w:r>
      <w:r>
        <w:rPr>
          <w:rFonts w:ascii="Times New Roman" w:eastAsia="Times New Roman" w:hAnsi="Times New Roman" w:cs="Times New Roman"/>
          <w:color w:val="000000"/>
        </w:rPr>
        <w:t>20Ω</w:t>
      </w:r>
      <w:r>
        <w:rPr>
          <w:rFonts w:ascii="宋体" w:hAnsi="宋体"/>
          <w:color w:val="000000"/>
        </w:rPr>
        <w:t>，定值电阻最大阻值为</w:t>
      </w:r>
      <w:r>
        <w:rPr>
          <w:rFonts w:ascii="Times New Roman" w:eastAsia="Times New Roman" w:hAnsi="Times New Roman" w:cs="Times New Roman"/>
          <w:color w:val="000000"/>
        </w:rPr>
        <w:t>20Ω</w:t>
      </w:r>
      <w:r>
        <w:rPr>
          <w:rFonts w:ascii="宋体" w:hAnsi="宋体"/>
          <w:color w:val="000000"/>
        </w:rPr>
        <w:t>，电源电压为</w:t>
      </w:r>
      <w:r>
        <w:rPr>
          <w:rFonts w:ascii="Times New Roman" w:eastAsia="Times New Roman" w:hAnsi="Times New Roman" w:cs="Times New Roman"/>
          <w:color w:val="000000"/>
        </w:rPr>
        <w:t>3V</w:t>
      </w:r>
      <w:r>
        <w:rPr>
          <w:rFonts w:ascii="宋体" w:hAnsi="宋体"/>
          <w:color w:val="000000"/>
        </w:rPr>
        <w:t>，所以，当定值电阻为</w:t>
      </w:r>
      <w:r>
        <w:rPr>
          <w:rFonts w:ascii="Times New Roman" w:eastAsia="Times New Roman" w:hAnsi="Times New Roman" w:cs="Times New Roman"/>
          <w:color w:val="000000"/>
        </w:rPr>
        <w:t>20Ω</w:t>
      </w:r>
      <w:r>
        <w:rPr>
          <w:rFonts w:ascii="宋体" w:hAnsi="宋体"/>
          <w:color w:val="000000"/>
        </w:rPr>
        <w:t>时，最小电压为</w:t>
      </w:r>
      <w:r>
        <w:rPr>
          <w:rFonts w:ascii="Times New Roman" w:eastAsia="Times New Roman" w:hAnsi="Times New Roman" w:cs="Times New Roman"/>
          <w:color w:val="000000"/>
        </w:rPr>
        <w:t>1.5V</w:t>
      </w:r>
      <w:r>
        <w:rPr>
          <w:rFonts w:ascii="宋体" w:hAnsi="宋体"/>
          <w:color w:val="000000"/>
        </w:rPr>
        <w:t>，故定值电阻只能选择</w:t>
      </w:r>
      <w:r>
        <w:rPr>
          <w:rFonts w:ascii="Times New Roman" w:eastAsia="Times New Roman" w:hAnsi="Times New Roman" w:cs="Times New Roman"/>
          <w:color w:val="000000"/>
        </w:rPr>
        <w:t>2V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2715" cy="177165"/>
            <wp:effectExtent l="0" t="0" r="635" b="0"/>
            <wp:docPr id="257" name="图片 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15" cy="177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电压保持不变。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五、综合应用题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20.</w:t>
      </w:r>
      <w:r>
        <w:rPr>
          <w:rFonts w:ascii="宋体" w:hAnsi="宋体"/>
          <w:color w:val="000000"/>
        </w:rPr>
        <w:t>河南素有“中原粮仓”之称。随着农业机械化水平的提高，收割机已成为我省收割小麦的主要工具。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收割过程中，空气中弥漫着成熟的麦香味，这是由于分子在不停地做______。收割机的四冲程柴油发动机工作时，内能转化为机械能的是______；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为了防止对耕地过分压实影响秋作物的播种，收割机对耕地的压强一般不超过</w:t>
      </w:r>
      <w:r>
        <w:rPr>
          <w:rFonts w:ascii="Times New Roman" w:eastAsia="Times New Roman" w:hAnsi="Times New Roman" w:cs="Times New Roman"/>
          <w:color w:val="000000"/>
        </w:rPr>
        <w:t>80kPa</w:t>
      </w:r>
      <w:r>
        <w:rPr>
          <w:rFonts w:ascii="宋体" w:hAnsi="宋体"/>
          <w:color w:val="000000"/>
        </w:rPr>
        <w:t>。已知空载收割机的质量为</w:t>
      </w:r>
      <w:r>
        <w:rPr>
          <w:rFonts w:ascii="Times New Roman" w:eastAsia="Times New Roman" w:hAnsi="Times New Roman" w:cs="Times New Roman"/>
          <w:color w:val="000000"/>
        </w:rPr>
        <w:t>1000kg</w:t>
      </w:r>
      <w:r>
        <w:rPr>
          <w:rFonts w:ascii="宋体" w:hAnsi="宋体"/>
          <w:color w:val="000000"/>
        </w:rPr>
        <w:t>，轮胎与耕地的总接触面积始终为</w:t>
      </w:r>
      <w:r>
        <w:rPr>
          <w:rFonts w:ascii="Times New Roman" w:eastAsia="Times New Roman" w:hAnsi="Times New Roman" w:cs="Times New Roman"/>
          <w:color w:val="000000"/>
        </w:rPr>
        <w:t>0.2m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，则收割机粗粮仓中的小麦不能超过多少千克______？（</w:t>
      </w:r>
      <w:r>
        <w:rPr>
          <w:rFonts w:ascii="Times New Roman" w:eastAsia="Times New Roman" w:hAnsi="Times New Roman" w:cs="Times New Roman"/>
          <w:i/>
          <w:color w:val="000000"/>
        </w:rPr>
        <w:t>g</w:t>
      </w:r>
      <w:r>
        <w:rPr>
          <w:rFonts w:ascii="宋体" w:hAnsi="宋体"/>
          <w:color w:val="000000"/>
        </w:rPr>
        <w:t>取</w:t>
      </w:r>
      <w:r>
        <w:rPr>
          <w:rFonts w:ascii="Times New Roman" w:eastAsia="Times New Roman" w:hAnsi="Times New Roman" w:cs="Times New Roman"/>
          <w:color w:val="000000"/>
        </w:rPr>
        <w:t>10N/kg</w:t>
      </w:r>
      <w:r>
        <w:rPr>
          <w:rFonts w:ascii="宋体" w:hAnsi="宋体"/>
          <w:color w:val="000000"/>
        </w:rPr>
        <w:t>）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若收割机的收割宽度为</w:t>
      </w:r>
      <w:r>
        <w:rPr>
          <w:rFonts w:ascii="Times New Roman" w:eastAsia="Times New Roman" w:hAnsi="Times New Roman" w:cs="Times New Roman"/>
          <w:color w:val="000000"/>
        </w:rPr>
        <w:t>2m</w:t>
      </w:r>
      <w:r>
        <w:rPr>
          <w:rFonts w:ascii="宋体" w:hAnsi="宋体"/>
          <w:color w:val="000000"/>
        </w:rPr>
        <w:t>，如图所示。正常收割时前进的速度为</w:t>
      </w:r>
      <w:r>
        <w:rPr>
          <w:rFonts w:ascii="Times New Roman" w:eastAsia="Times New Roman" w:hAnsi="Times New Roman" w:cs="Times New Roman"/>
          <w:color w:val="000000"/>
        </w:rPr>
        <w:t>1m/s</w:t>
      </w:r>
      <w:r>
        <w:rPr>
          <w:rFonts w:ascii="宋体" w:hAnsi="宋体"/>
          <w:color w:val="000000"/>
        </w:rPr>
        <w:t>，则每小时收割小麦多少亩______？（</w:t>
      </w:r>
      <w:r>
        <w:rPr>
          <w:rFonts w:ascii="Times New Roman" w:eastAsia="Times New Roman" w:hAnsi="Times New Roman" w:cs="Times New Roman"/>
          <w:color w:val="000000"/>
        </w:rPr>
        <w:t>1m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=0.0015</w:t>
      </w:r>
      <w:r>
        <w:rPr>
          <w:rFonts w:ascii="宋体" w:hAnsi="宋体"/>
          <w:color w:val="000000"/>
        </w:rPr>
        <w:t>亩，不考虑收割机调头及卸粮时间）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为了交通安全，禁止在公路上晒粮，请用摩擦力的知识解释在公路上晒粮的危害______。</w:t>
      </w:r>
    </w:p>
    <w:p w:rsidR="008D3E46" w:rsidRDefault="008D3E46" w:rsidP="008D3E4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2551430" cy="821055"/>
            <wp:effectExtent l="0" t="0" r="1270" b="0"/>
            <wp:docPr id="31" name="图片 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1430" cy="821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3E46" w:rsidRDefault="008D3E46" w:rsidP="008D3E4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无规则运动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做功冲程</w:t>
      </w:r>
      <w:r>
        <w:rPr>
          <w:color w:val="000000"/>
        </w:rPr>
        <w:t xml:space="preserve">    (3).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600kg</w:t>
      </w:r>
      <w:r>
        <w:rPr>
          <w:color w:val="000000"/>
        </w:rPr>
        <w:t xml:space="preserve">    (4).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10.8</w:t>
      </w:r>
      <w:r>
        <w:rPr>
          <w:color w:val="000000"/>
        </w:rPr>
        <w:t xml:space="preserve">    (5).</w:t>
      </w:r>
      <w:proofErr w:type="gramEnd"/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接触面粗糙程度变小，会减小与地面间的摩擦力，汽车不容易停下来，容易追尾</w:t>
      </w:r>
    </w:p>
    <w:p w:rsidR="008D3E46" w:rsidRDefault="008D3E46" w:rsidP="008D3E4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D3E46" w:rsidRDefault="008D3E46" w:rsidP="008D3E4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扩散现象表明：一切物质的分子都在不停地做无规则运动；所以空气中弥漫着成熟的麦香味，这是由于分子在不停地做无规则运动。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 xml:space="preserve">柴油发动机工作时，内能转化为机械能的是做功冲程。 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(2)[3]</w:t>
      </w:r>
      <w:r>
        <w:rPr>
          <w:rFonts w:ascii="宋体" w:hAnsi="宋体"/>
          <w:color w:val="000000"/>
        </w:rPr>
        <w:t>收割机对耕地的最大压力</w:t>
      </w:r>
    </w:p>
    <w:p w:rsidR="008D3E46" w:rsidRDefault="008D3E46" w:rsidP="008D3E46">
      <w:pPr>
        <w:spacing w:line="360" w:lineRule="auto"/>
        <w:jc w:val="center"/>
        <w:textAlignment w:val="center"/>
        <w:rPr>
          <w:color w:val="000000"/>
        </w:rPr>
      </w:pPr>
      <w:r>
        <w:object w:dxaOrig="3840" w:dyaOrig="360">
          <v:shape id="_x0000_i1039" type="#_x0000_t75" alt="学科网(www.zxxk.com)--教育资源门户，提供试卷、教案、课件、论文、素材以及各类教学资源下载，还有大量而丰富的教学相关资讯！" style="width:192pt;height:18pt" o:ole="">
            <v:imagedata r:id="rId58" o:title="eqId71ff907608174f3dbc84b46bcdca8f53"/>
          </v:shape>
          <o:OLEObject Type="Embed" ProgID="Equation.DSMT4" ShapeID="_x0000_i1039" DrawAspect="Content" ObjectID="_1658587557" r:id="rId59"/>
        </w:objec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空载收割机的重力</w:t>
      </w:r>
    </w:p>
    <w:p w:rsidR="008D3E46" w:rsidRDefault="008D3E46" w:rsidP="008D3E46">
      <w:pPr>
        <w:spacing w:line="360" w:lineRule="auto"/>
        <w:jc w:val="center"/>
        <w:textAlignment w:val="center"/>
        <w:rPr>
          <w:color w:val="000000"/>
        </w:rPr>
      </w:pPr>
      <w:r>
        <w:object w:dxaOrig="3820" w:dyaOrig="360">
          <v:shape id="_x0000_i1040" type="#_x0000_t75" alt="学科网(www.zxxk.com)--教育资源门户，提供试卷、教案、课件、论文、素材以及各类教学资源下载，还有大量而丰富的教学相关资讯！" style="width:191.25pt;height:18pt" o:ole="">
            <v:imagedata r:id="rId60" o:title="eqId78cba85fd6334eb895e178af3760e4c6"/>
          </v:shape>
          <o:OLEObject Type="Embed" ProgID="Equation.DSMT4" ShapeID="_x0000_i1040" DrawAspect="Content" ObjectID="_1658587558" r:id="rId61"/>
        </w:objec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收割机粗粮仓中的小麦最大重力</w:t>
      </w:r>
    </w:p>
    <w:p w:rsidR="008D3E46" w:rsidRDefault="008D3E46" w:rsidP="008D3E46">
      <w:pPr>
        <w:spacing w:line="360" w:lineRule="auto"/>
        <w:jc w:val="center"/>
        <w:textAlignment w:val="center"/>
        <w:rPr>
          <w:color w:val="000000"/>
        </w:rPr>
      </w:pPr>
      <w:r>
        <w:object w:dxaOrig="4600" w:dyaOrig="400">
          <v:shape id="_x0000_i1041" type="#_x0000_t75" alt="学科网(www.zxxk.com)--教育资源门户，提供试卷、教案、课件、论文、素材以及各类教学资源下载，还有大量而丰富的教学相关资讯！" style="width:230.25pt;height:20.25pt" o:ole="">
            <v:imagedata r:id="rId62" o:title="eqIdf25df360cc7f4cddbd66fe2d175ff580"/>
          </v:shape>
          <o:OLEObject Type="Embed" ProgID="Equation.DSMT4" ShapeID="_x0000_i1041" DrawAspect="Content" ObjectID="_1658587559" r:id="rId63"/>
        </w:objec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这些小麦的质量</w:t>
      </w:r>
    </w:p>
    <w:p w:rsidR="008D3E46" w:rsidRDefault="008D3E46" w:rsidP="008D3E46">
      <w:pPr>
        <w:spacing w:line="360" w:lineRule="auto"/>
        <w:jc w:val="center"/>
        <w:textAlignment w:val="center"/>
        <w:rPr>
          <w:color w:val="000000"/>
        </w:rPr>
      </w:pPr>
      <w:r>
        <w:object w:dxaOrig="3180" w:dyaOrig="700">
          <v:shape id="_x0000_i1042" type="#_x0000_t75" alt="学科网(www.zxxk.com)--教育资源门户，提供试卷、教案、课件、论文、素材以及各类教学资源下载，还有大量而丰富的教学相关资讯！" style="width:159pt;height:35.25pt" o:ole="">
            <v:imagedata r:id="rId64" o:title="eqId1b4f8a09336c42459d0efc92ddac0b60"/>
          </v:shape>
          <o:OLEObject Type="Embed" ProgID="Equation.DSMT4" ShapeID="_x0000_i1042" DrawAspect="Content" ObjectID="_1658587560" r:id="rId65"/>
        </w:objec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收割机粗粮仓中的小麦不能超过</w:t>
      </w:r>
      <w:r>
        <w:rPr>
          <w:rFonts w:ascii="Times New Roman" w:eastAsia="Times New Roman" w:hAnsi="Times New Roman" w:cs="Times New Roman"/>
          <w:color w:val="000000"/>
        </w:rPr>
        <w:t>600kg</w:t>
      </w:r>
      <w:r>
        <w:rPr>
          <w:rFonts w:ascii="宋体" w:hAnsi="宋体" w:hint="eastAsia"/>
          <w:color w:val="000000"/>
        </w:rPr>
        <w:t>。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(3)[4]</w:t>
      </w:r>
      <w:r>
        <w:rPr>
          <w:rFonts w:ascii="宋体" w:hAnsi="宋体"/>
          <w:color w:val="000000"/>
        </w:rPr>
        <w:t>收割机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小时移动的距离</w:t>
      </w:r>
    </w:p>
    <w:p w:rsidR="008D3E46" w:rsidRDefault="008D3E46" w:rsidP="008D3E46">
      <w:pPr>
        <w:spacing w:line="360" w:lineRule="auto"/>
        <w:jc w:val="center"/>
        <w:textAlignment w:val="center"/>
        <w:rPr>
          <w:color w:val="000000"/>
        </w:rPr>
      </w:pPr>
      <w:r>
        <w:object w:dxaOrig="2940" w:dyaOrig="280">
          <v:shape id="_x0000_i1043" type="#_x0000_t75" alt="学科网(www.zxxk.com)--教育资源门户，提供试卷、教案、课件、论文、素材以及各类教学资源下载，还有大量而丰富的教学相关资讯！" style="width:147pt;height:14.25pt" o:ole="">
            <v:imagedata r:id="rId66" o:title="eqId1c90b401214b47e9a35861964cfb43cb"/>
          </v:shape>
          <o:OLEObject Type="Embed" ProgID="Equation.DSMT4" ShapeID="_x0000_i1043" DrawAspect="Content" ObjectID="_1658587561" r:id="rId67"/>
        </w:objec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每小时收割小麦的面积</w:t>
      </w:r>
    </w:p>
    <w:p w:rsidR="008D3E46" w:rsidRDefault="008D3E46" w:rsidP="008D3E46">
      <w:pPr>
        <w:spacing w:line="360" w:lineRule="auto"/>
        <w:jc w:val="center"/>
        <w:textAlignment w:val="center"/>
        <w:rPr>
          <w:color w:val="000000"/>
        </w:rPr>
      </w:pPr>
      <w:r>
        <w:object w:dxaOrig="3080" w:dyaOrig="320">
          <v:shape id="_x0000_i1044" type="#_x0000_t75" alt="学科网(www.zxxk.com)--教育资源门户，提供试卷、教案、课件、论文、素材以及各类教学资源下载，还有大量而丰富的教学相关资讯！" style="width:153.75pt;height:15.75pt" o:ole="">
            <v:imagedata r:id="rId68" o:title="eqIdb9f11e99b65f4416a1dd8a4e8659d553"/>
          </v:shape>
          <o:OLEObject Type="Embed" ProgID="Equation.DSMT4" ShapeID="_x0000_i1044" DrawAspect="Content" ObjectID="_1658587562" r:id="rId69"/>
        </w:objec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即</w:t>
      </w:r>
    </w:p>
    <w:p w:rsidR="008D3E46" w:rsidRDefault="008D3E46" w:rsidP="008D3E46">
      <w:pPr>
        <w:spacing w:line="360" w:lineRule="auto"/>
        <w:jc w:val="center"/>
        <w:textAlignment w:val="center"/>
        <w:rPr>
          <w:color w:val="000000"/>
        </w:rPr>
      </w:pPr>
      <w:r>
        <w:object w:dxaOrig="2900" w:dyaOrig="320">
          <v:shape id="_x0000_i1045" type="#_x0000_t75" alt="学科网(www.zxxk.com)--教育资源门户，提供试卷、教案、课件、论文、素材以及各类教学资源下载，还有大量而丰富的教学相关资讯！" style="width:144.75pt;height:15.75pt" o:ole="">
            <v:imagedata r:id="rId70" o:title="eqIdb78e9d7f05494da2918552034fea6501"/>
          </v:shape>
          <o:OLEObject Type="Embed" ProgID="Equation.DSMT4" ShapeID="_x0000_i1045" DrawAspect="Content" ObjectID="_1658587563" r:id="rId71"/>
        </w:objec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每小时收割</w:t>
      </w:r>
      <w:r>
        <w:rPr>
          <w:rFonts w:ascii="Times New Roman" w:eastAsia="Times New Roman" w:hAnsi="Times New Roman" w:cs="Times New Roman"/>
          <w:color w:val="000000"/>
        </w:rPr>
        <w:t>10.8</w:t>
      </w:r>
      <w:r>
        <w:rPr>
          <w:rFonts w:ascii="宋体" w:hAnsi="宋体"/>
          <w:color w:val="000000"/>
        </w:rPr>
        <w:t>亩。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(4)[5]</w:t>
      </w:r>
      <w:r>
        <w:rPr>
          <w:rFonts w:ascii="宋体" w:hAnsi="宋体"/>
          <w:color w:val="000000"/>
        </w:rPr>
        <w:t>接触面粗糙程度变小，会减小与地面间的摩擦力，汽车不容易停下来，容易追尾。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21.</w:t>
      </w:r>
      <w:r>
        <w:rPr>
          <w:rFonts w:ascii="宋体" w:hAnsi="宋体"/>
          <w:color w:val="000000"/>
        </w:rPr>
        <w:t>在家电博览会上，小亮家买了一款标有“</w:t>
      </w:r>
      <w:r>
        <w:rPr>
          <w:rFonts w:ascii="Times New Roman" w:eastAsia="Times New Roman" w:hAnsi="Times New Roman" w:cs="Times New Roman"/>
          <w:color w:val="000000"/>
        </w:rPr>
        <w:t>220V 3000W</w:t>
      </w:r>
      <w:r>
        <w:rPr>
          <w:rFonts w:ascii="宋体" w:hAnsi="宋体"/>
          <w:color w:val="000000"/>
        </w:rPr>
        <w:t>”的电热水器。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电热水器中的电热管工作时利用的是电流的_____效应。智能化遥控器通过红外线对热水器进行温度控制，红外线是_____（选填“可见”或“不可见”）光；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大功率家用电器需要使用专用插座，插座的常用规格有</w:t>
      </w:r>
      <w:r>
        <w:rPr>
          <w:rFonts w:ascii="Times New Roman" w:eastAsia="Times New Roman" w:hAnsi="Times New Roman" w:cs="Times New Roman"/>
          <w:color w:val="000000"/>
        </w:rPr>
        <w:t>10A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16A</w:t>
      </w:r>
      <w:r>
        <w:rPr>
          <w:rFonts w:ascii="宋体" w:hAnsi="宋体"/>
          <w:color w:val="000000"/>
        </w:rPr>
        <w:t>两种，通过计算说明该电热水器应选用哪种规格的插座______；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已知该电热水器的加热效率为</w:t>
      </w:r>
      <w:r>
        <w:rPr>
          <w:rFonts w:ascii="Times New Roman" w:eastAsia="Times New Roman" w:hAnsi="Times New Roman" w:cs="Times New Roman"/>
          <w:color w:val="000000"/>
        </w:rPr>
        <w:t xml:space="preserve"> 90% </w:t>
      </w:r>
      <w:r>
        <w:rPr>
          <w:rFonts w:ascii="宋体" w:hAnsi="宋体"/>
          <w:color w:val="000000"/>
        </w:rPr>
        <w:t>，求它正常工作时把</w:t>
      </w:r>
      <w:r>
        <w:rPr>
          <w:rFonts w:ascii="Times New Roman" w:eastAsia="Times New Roman" w:hAnsi="Times New Roman" w:cs="Times New Roman"/>
          <w:color w:val="000000"/>
        </w:rPr>
        <w:t xml:space="preserve"> 30 L </w:t>
      </w:r>
      <w:r>
        <w:rPr>
          <w:rFonts w:ascii="宋体" w:hAnsi="宋体"/>
          <w:color w:val="000000"/>
        </w:rPr>
        <w:t>水从</w:t>
      </w:r>
      <w:r>
        <w:rPr>
          <w:rFonts w:ascii="Times New Roman" w:eastAsia="Times New Roman" w:hAnsi="Times New Roman" w:cs="Times New Roman"/>
          <w:color w:val="000000"/>
        </w:rPr>
        <w:t xml:space="preserve"> 20 </w:t>
      </w:r>
      <w:r>
        <w:rPr>
          <w:rFonts w:ascii="宋体" w:hAnsi="宋体" w:hint="eastAsia"/>
          <w:color w:val="000000"/>
        </w:rPr>
        <w:t>℃</w:t>
      </w:r>
      <w:r>
        <w:rPr>
          <w:rFonts w:ascii="宋体" w:hAnsi="宋体"/>
          <w:color w:val="000000"/>
        </w:rPr>
        <w:t>加热到</w:t>
      </w:r>
      <w:r>
        <w:rPr>
          <w:rFonts w:ascii="Times New Roman" w:eastAsia="Times New Roman" w:hAnsi="Times New Roman" w:cs="Times New Roman"/>
          <w:color w:val="000000"/>
        </w:rPr>
        <w:t xml:space="preserve"> 47 </w:t>
      </w:r>
      <w:r>
        <w:rPr>
          <w:rFonts w:ascii="宋体" w:hAnsi="宋体" w:hint="eastAsia"/>
          <w:color w:val="000000"/>
        </w:rPr>
        <w:t>℃</w:t>
      </w:r>
      <w:r>
        <w:rPr>
          <w:rFonts w:ascii="宋体" w:hAnsi="宋体"/>
          <w:color w:val="000000"/>
        </w:rPr>
        <w:t>需要的时间______。（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/>
          <w:color w:val="000000"/>
          <w:vertAlign w:val="subscript"/>
        </w:rPr>
        <w:t>水</w:t>
      </w:r>
      <w:r>
        <w:rPr>
          <w:rFonts w:ascii="Times New Roman" w:eastAsia="Times New Roman" w:hAnsi="Times New Roman" w:cs="Times New Roman"/>
          <w:color w:val="000000"/>
        </w:rPr>
        <w:t>=1.0×10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 xml:space="preserve"> 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/>
          <w:color w:val="000000"/>
          <w:vertAlign w:val="subscript"/>
        </w:rPr>
        <w:t>水</w:t>
      </w:r>
      <w:r>
        <w:rPr>
          <w:rFonts w:ascii="Times New Roman" w:eastAsia="Times New Roman" w:hAnsi="Times New Roman" w:cs="Times New Roman"/>
          <w:color w:val="000000"/>
        </w:rPr>
        <w:t>=4.2×10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 xml:space="preserve"> J/</w:t>
      </w:r>
      <w:r>
        <w:rPr>
          <w:rFonts w:ascii="宋体" w:hAnsi="宋体"/>
          <w:color w:val="000000"/>
        </w:rPr>
        <w:t>（</w:t>
      </w:r>
      <w:r>
        <w:rPr>
          <w:rFonts w:ascii="Times New Roman" w:eastAsia="Times New Roman" w:hAnsi="Times New Roman" w:cs="Times New Roman"/>
          <w:color w:val="000000"/>
        </w:rPr>
        <w:t>kg</w:t>
      </w:r>
      <w:r>
        <w:rPr>
          <w:rFonts w:ascii="MS Gothic" w:eastAsia="MS Gothic" w:hAnsi="MS Gothic" w:cs="MS Gothic"/>
          <w:color w:val="000000"/>
        </w:rPr>
        <w:t>∙</w:t>
      </w:r>
      <w:r>
        <w:rPr>
          <w:rFonts w:ascii="宋体" w:hAnsi="宋体" w:hint="eastAsia"/>
          <w:color w:val="000000"/>
        </w:rPr>
        <w:t>℃</w:t>
      </w:r>
      <w:r>
        <w:rPr>
          <w:rFonts w:ascii="宋体" w:hAnsi="宋体"/>
          <w:color w:val="000000"/>
        </w:rPr>
        <w:t>）。</w:t>
      </w:r>
    </w:p>
    <w:p w:rsidR="008D3E46" w:rsidRDefault="008D3E46" w:rsidP="008D3E46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热效应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不可见</w:t>
      </w:r>
      <w:r>
        <w:rPr>
          <w:color w:val="000000"/>
        </w:rPr>
        <w:t xml:space="preserve">    (3).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16A</w:t>
      </w:r>
      <w:r>
        <w:rPr>
          <w:color w:val="000000"/>
        </w:rPr>
        <w:t xml:space="preserve">    (4).</w:t>
      </w:r>
      <w:proofErr w:type="gramEnd"/>
      <w:r>
        <w:rPr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1260s</w:t>
      </w:r>
    </w:p>
    <w:p w:rsidR="008D3E46" w:rsidRDefault="008D3E46" w:rsidP="008D3E46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8D3E46" w:rsidRDefault="008D3E46" w:rsidP="008D3E46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(1)[1][2]</w:t>
      </w:r>
      <w:r>
        <w:rPr>
          <w:rFonts w:ascii="宋体" w:hAnsi="宋体"/>
          <w:color w:val="000000"/>
        </w:rPr>
        <w:t>电热水器中的电热管工作时，消耗电能，转化为内能，利用了电流的热效应来工作。红外线是在红光之外的看不见的光，故红外线是不可见光。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(2)[3]</w:t>
      </w:r>
      <w:r>
        <w:rPr>
          <w:rFonts w:ascii="宋体" w:hAnsi="宋体"/>
          <w:color w:val="000000"/>
        </w:rPr>
        <w:t>由</w:t>
      </w:r>
      <w:r>
        <w:rPr>
          <w:rFonts w:ascii="Times New Roman" w:eastAsia="Times New Roman" w:hAnsi="Times New Roman" w:cs="Times New Roman"/>
          <w:i/>
          <w:color w:val="000000"/>
        </w:rPr>
        <w:t>P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UI</w:t>
      </w:r>
      <w:r>
        <w:rPr>
          <w:rFonts w:ascii="宋体" w:hAnsi="宋体"/>
          <w:color w:val="000000"/>
        </w:rPr>
        <w:t>得</w:t>
      </w:r>
    </w:p>
    <w:p w:rsidR="008D3E46" w:rsidRDefault="008D3E46" w:rsidP="008D3E46">
      <w:pPr>
        <w:spacing w:line="360" w:lineRule="auto"/>
        <w:jc w:val="center"/>
        <w:textAlignment w:val="center"/>
        <w:rPr>
          <w:color w:val="000000"/>
        </w:rPr>
      </w:pPr>
      <w:r>
        <w:object w:dxaOrig="2655" w:dyaOrig="615">
          <v:shape id="_x0000_i1046" type="#_x0000_t75" alt="学科网(www.zxxk.com)--教育资源门户，提供试卷、教案、课件、论文、素材以及各类教学资源下载，还有大量而丰富的教学相关资讯！" style="width:132.75pt;height:30.75pt" o:ole="">
            <v:imagedata r:id="rId72" o:title="eqIde5915dbcb9a0479a9a0f0b34d08c8d60"/>
          </v:shape>
          <o:OLEObject Type="Embed" ProgID="Equation.DSMT4" ShapeID="_x0000_i1046" DrawAspect="Content" ObjectID="_1658587564" r:id="rId73"/>
        </w:objec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故应选择</w:t>
      </w:r>
      <w:r>
        <w:rPr>
          <w:rFonts w:ascii="Times New Roman" w:eastAsia="Times New Roman" w:hAnsi="Times New Roman" w:cs="Times New Roman"/>
          <w:color w:val="000000"/>
        </w:rPr>
        <w:t>16A</w:t>
      </w:r>
      <w:r>
        <w:rPr>
          <w:rFonts w:ascii="宋体" w:hAnsi="宋体"/>
          <w:color w:val="000000"/>
        </w:rPr>
        <w:t>的插座。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(3)[4]</w:t>
      </w:r>
      <w:r>
        <w:rPr>
          <w:rFonts w:ascii="宋体" w:hAnsi="宋体"/>
          <w:color w:val="000000"/>
        </w:rPr>
        <w:t>电热水器中水的质量</w:t>
      </w:r>
    </w:p>
    <w:p w:rsidR="008D3E46" w:rsidRDefault="008D3E46" w:rsidP="008D3E46">
      <w:pPr>
        <w:spacing w:line="360" w:lineRule="auto"/>
        <w:jc w:val="center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i/>
          <w:color w:val="000000"/>
        </w:rPr>
        <w:lastRenderedPageBreak/>
        <w:t>m</w:t>
      </w:r>
      <w:r>
        <w:rPr>
          <w:rFonts w:ascii="Times New Roman" w:eastAsia="Times New Roman" w:hAnsi="Times New Roman" w:cs="Times New Roman"/>
          <w:color w:val="000000"/>
        </w:rPr>
        <w:t>=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Vρ</w:t>
      </w:r>
      <w:proofErr w:type="spellEnd"/>
      <w:r>
        <w:rPr>
          <w:rFonts w:ascii="宋体" w:hAnsi="宋体"/>
          <w:color w:val="000000"/>
          <w:vertAlign w:val="subscript"/>
        </w:rPr>
        <w:t>水</w:t>
      </w:r>
      <w:r>
        <w:rPr>
          <w:rFonts w:ascii="Times New Roman" w:eastAsia="Times New Roman" w:hAnsi="Times New Roman" w:cs="Times New Roman"/>
          <w:color w:val="000000"/>
        </w:rPr>
        <w:t>=30×10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-3</w:t>
      </w:r>
      <w:r>
        <w:rPr>
          <w:rFonts w:ascii="Times New Roman" w:eastAsia="Times New Roman" w:hAnsi="Times New Roman" w:cs="Times New Roman"/>
          <w:color w:val="000000"/>
        </w:rPr>
        <w:t>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×10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Times New Roman" w:eastAsia="Times New Roman" w:hAnsi="Times New Roman" w:cs="Times New Roman"/>
          <w:color w:val="000000"/>
        </w:rPr>
        <w:t>=30kg</w: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水吸收的热量</w:t>
      </w:r>
    </w:p>
    <w:p w:rsidR="008D3E46" w:rsidRDefault="008D3E46" w:rsidP="008D3E46">
      <w:pPr>
        <w:spacing w:line="360" w:lineRule="auto"/>
        <w:jc w:val="center"/>
        <w:textAlignment w:val="center"/>
        <w:rPr>
          <w:color w:val="000000"/>
        </w:rPr>
      </w:pPr>
      <w:r>
        <w:object w:dxaOrig="3075" w:dyaOrig="705">
          <v:shape id="_x0000_i1047" type="#_x0000_t75" alt="学科网(www.zxxk.com)--教育资源门户，提供试卷、教案、课件、论文、素材以及各类教学资源下载，还有大量而丰富的教学相关资讯！" style="width:153.75pt;height:35.25pt" o:ole="">
            <v:imagedata r:id="rId74" o:title="eqId8680496de303452abc70efebbd05cec1"/>
          </v:shape>
          <o:OLEObject Type="Embed" ProgID="Equation.DSMT4" ShapeID="_x0000_i1047" DrawAspect="Content" ObjectID="_1658587565" r:id="rId75"/>
        </w:object>
      </w:r>
    </w:p>
    <w:p w:rsidR="008D3E46" w:rsidRDefault="008D3E46" w:rsidP="008D3E46">
      <w:pPr>
        <w:spacing w:line="360" w:lineRule="auto"/>
        <w:jc w:val="left"/>
        <w:textAlignment w:val="center"/>
        <w:rPr>
          <w:color w:val="000000"/>
        </w:rPr>
      </w:pP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</w:t>
      </w:r>
      <w:r>
        <w:object w:dxaOrig="1575" w:dyaOrig="360">
          <v:shape id="_x0000_i1048" type="#_x0000_t75" alt="学科网(www.zxxk.com)--教育资源门户，提供试卷、教案、课件、论文、素材以及各类教学资源下载，还有大量而丰富的教学相关资讯！" style="width:78.75pt;height:18pt" o:ole="">
            <v:imagedata r:id="rId76" o:title="eqId6efe0995a4604096b3444d9b6c606fb6"/>
          </v:shape>
          <o:OLEObject Type="Embed" ProgID="Equation.DSMT4" ShapeID="_x0000_i1048" DrawAspect="Content" ObjectID="_1658587566" r:id="rId77"/>
        </w:object>
      </w:r>
    </w:p>
    <w:p w:rsidR="008D3E46" w:rsidRDefault="008D3E46" w:rsidP="008D3E46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得</w:t>
      </w:r>
    </w:p>
    <w:p w:rsidR="008D3E46" w:rsidRDefault="008D3E46" w:rsidP="008D3E46">
      <w:pPr>
        <w:spacing w:line="360" w:lineRule="auto"/>
        <w:jc w:val="center"/>
        <w:textAlignment w:val="center"/>
        <w:rPr>
          <w:color w:val="000000"/>
        </w:rPr>
      </w:pPr>
      <w:r>
        <w:object w:dxaOrig="3075" w:dyaOrig="705">
          <v:shape id="_x0000_i1049" type="#_x0000_t75" alt="学科网(www.zxxk.com)--教育资源门户，提供试卷、教案、课件、论文、素材以及各类教学资源下载，还有大量而丰富的教学相关资讯！" style="width:153.75pt;height:35.25pt" o:ole="">
            <v:imagedata r:id="rId74" o:title="eqId8680496de303452abc70efebbd05cec1"/>
          </v:shape>
          <o:OLEObject Type="Embed" ProgID="Equation.DSMT4" ShapeID="_x0000_i1049" DrawAspect="Content" ObjectID="_1658587567" r:id="rId78"/>
        </w:object>
      </w:r>
    </w:p>
    <w:p w:rsidR="008D3E46" w:rsidRPr="008D3E46" w:rsidRDefault="008D3E46" w:rsidP="008D3E46">
      <w:pPr>
        <w:jc w:val="left"/>
        <w:rPr>
          <w:rFonts w:ascii="Calibri" w:hAnsi="Calibri" w:cs="Times New Roman"/>
        </w:rPr>
      </w:pPr>
    </w:p>
    <w:sectPr w:rsidR="008D3E46" w:rsidRPr="008D3E46">
      <w:headerReference w:type="default" r:id="rId79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F26F3" w:rsidRDefault="004F26F3" w:rsidP="006F1F37">
      <w:pPr>
        <w:rPr>
          <w:rFonts w:hint="eastAsia"/>
        </w:rPr>
      </w:pPr>
      <w:r>
        <w:separator/>
      </w:r>
    </w:p>
  </w:endnote>
  <w:endnote w:type="continuationSeparator" w:id="0">
    <w:p w:rsidR="004F26F3" w:rsidRDefault="004F26F3" w:rsidP="006F1F37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F26F3" w:rsidRDefault="004F26F3" w:rsidP="006F1F37">
      <w:pPr>
        <w:rPr>
          <w:rFonts w:hint="eastAsia"/>
        </w:rPr>
      </w:pPr>
      <w:r>
        <w:separator/>
      </w:r>
    </w:p>
  </w:footnote>
  <w:footnote w:type="continuationSeparator" w:id="0">
    <w:p w:rsidR="004F26F3" w:rsidRDefault="004F26F3" w:rsidP="006F1F37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F1F37" w:rsidRDefault="006F1F37">
    <w:pPr>
      <w:pStyle w:val="a3"/>
    </w:pPr>
    <w:r w:rsidRPr="006F1F37">
      <w:rPr>
        <w:rFonts w:hint="eastAsia"/>
      </w:rPr>
      <w:t>2020</w:t>
    </w:r>
    <w:r w:rsidRPr="006F1F37">
      <w:rPr>
        <w:rFonts w:hint="eastAsia"/>
      </w:rPr>
      <w:t>年全国各地中考物理真题精品解析专辑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D0925"/>
    <w:rsid w:val="001D3F11"/>
    <w:rsid w:val="00220D31"/>
    <w:rsid w:val="002E0E94"/>
    <w:rsid w:val="003B3D34"/>
    <w:rsid w:val="004F26F3"/>
    <w:rsid w:val="005232B6"/>
    <w:rsid w:val="00635CE6"/>
    <w:rsid w:val="00676012"/>
    <w:rsid w:val="006E5346"/>
    <w:rsid w:val="006F1F37"/>
    <w:rsid w:val="007424BD"/>
    <w:rsid w:val="007F34CF"/>
    <w:rsid w:val="008D3E46"/>
    <w:rsid w:val="009304C3"/>
    <w:rsid w:val="00C671FC"/>
    <w:rsid w:val="00C8013B"/>
    <w:rsid w:val="00CD0925"/>
    <w:rsid w:val="00DE4406"/>
    <w:rsid w:val="00E30B56"/>
    <w:rsid w:val="00F43D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1F37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F1F3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6F1F37"/>
    <w:rPr>
      <w:sz w:val="18"/>
      <w:szCs w:val="18"/>
    </w:rPr>
  </w:style>
  <w:style w:type="paragraph" w:styleId="a4">
    <w:name w:val="footer"/>
    <w:basedOn w:val="a"/>
    <w:link w:val="Char0"/>
    <w:unhideWhenUsed/>
    <w:rsid w:val="006F1F37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F1F37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6F1F37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6F1F37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D3F11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D3F11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D3F11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6E5346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F1F37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6F1F37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6F1F37"/>
    <w:rPr>
      <w:sz w:val="18"/>
      <w:szCs w:val="18"/>
    </w:rPr>
  </w:style>
  <w:style w:type="paragraph" w:styleId="a4">
    <w:name w:val="footer"/>
    <w:basedOn w:val="a"/>
    <w:link w:val="Char0"/>
    <w:unhideWhenUsed/>
    <w:rsid w:val="006F1F37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6F1F37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6F1F37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6F1F37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D3F11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D3F11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D3F11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6E5346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77380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5118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143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5148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9.wmf"/><Relationship Id="rId26" Type="http://schemas.openxmlformats.org/officeDocument/2006/relationships/image" Target="media/image13.wmf"/><Relationship Id="rId39" Type="http://schemas.openxmlformats.org/officeDocument/2006/relationships/oleObject" Target="embeddings/oleObject9.bin"/><Relationship Id="rId21" Type="http://schemas.openxmlformats.org/officeDocument/2006/relationships/oleObject" Target="embeddings/oleObject4.bin"/><Relationship Id="rId34" Type="http://schemas.openxmlformats.org/officeDocument/2006/relationships/image" Target="media/image20.png"/><Relationship Id="rId42" Type="http://schemas.openxmlformats.org/officeDocument/2006/relationships/oleObject" Target="embeddings/oleObject11.bin"/><Relationship Id="rId47" Type="http://schemas.openxmlformats.org/officeDocument/2006/relationships/image" Target="media/image29.wmf"/><Relationship Id="rId50" Type="http://schemas.openxmlformats.org/officeDocument/2006/relationships/oleObject" Target="embeddings/oleObject13.bin"/><Relationship Id="rId55" Type="http://schemas.openxmlformats.org/officeDocument/2006/relationships/image" Target="media/image34.png"/><Relationship Id="rId63" Type="http://schemas.openxmlformats.org/officeDocument/2006/relationships/oleObject" Target="embeddings/oleObject17.bin"/><Relationship Id="rId68" Type="http://schemas.openxmlformats.org/officeDocument/2006/relationships/image" Target="media/image42.wmf"/><Relationship Id="rId76" Type="http://schemas.openxmlformats.org/officeDocument/2006/relationships/image" Target="media/image46.wmf"/><Relationship Id="rId7" Type="http://schemas.openxmlformats.org/officeDocument/2006/relationships/endnotes" Target="endnotes.xml"/><Relationship Id="rId71" Type="http://schemas.openxmlformats.org/officeDocument/2006/relationships/oleObject" Target="embeddings/oleObject21.bin"/><Relationship Id="rId2" Type="http://schemas.openxmlformats.org/officeDocument/2006/relationships/styles" Target="styles.xml"/><Relationship Id="rId16" Type="http://schemas.openxmlformats.org/officeDocument/2006/relationships/image" Target="media/image8.wmf"/><Relationship Id="rId29" Type="http://schemas.openxmlformats.org/officeDocument/2006/relationships/image" Target="media/image15.png"/><Relationship Id="rId11" Type="http://schemas.openxmlformats.org/officeDocument/2006/relationships/image" Target="media/image4.png"/><Relationship Id="rId24" Type="http://schemas.openxmlformats.org/officeDocument/2006/relationships/image" Target="media/image12.wmf"/><Relationship Id="rId32" Type="http://schemas.openxmlformats.org/officeDocument/2006/relationships/image" Target="media/image18.png"/><Relationship Id="rId37" Type="http://schemas.openxmlformats.org/officeDocument/2006/relationships/image" Target="media/image23.wmf"/><Relationship Id="rId40" Type="http://schemas.openxmlformats.org/officeDocument/2006/relationships/image" Target="media/image24.wmf"/><Relationship Id="rId45" Type="http://schemas.openxmlformats.org/officeDocument/2006/relationships/image" Target="media/image27.png"/><Relationship Id="rId53" Type="http://schemas.openxmlformats.org/officeDocument/2006/relationships/image" Target="media/image32.png"/><Relationship Id="rId58" Type="http://schemas.openxmlformats.org/officeDocument/2006/relationships/image" Target="media/image37.wmf"/><Relationship Id="rId66" Type="http://schemas.openxmlformats.org/officeDocument/2006/relationships/image" Target="media/image41.wmf"/><Relationship Id="rId74" Type="http://schemas.openxmlformats.org/officeDocument/2006/relationships/image" Target="media/image45.wmf"/><Relationship Id="rId79" Type="http://schemas.openxmlformats.org/officeDocument/2006/relationships/header" Target="header1.xml"/><Relationship Id="rId5" Type="http://schemas.openxmlformats.org/officeDocument/2006/relationships/webSettings" Target="webSettings.xml"/><Relationship Id="rId61" Type="http://schemas.openxmlformats.org/officeDocument/2006/relationships/oleObject" Target="embeddings/oleObject16.bin"/><Relationship Id="rId10" Type="http://schemas.openxmlformats.org/officeDocument/2006/relationships/image" Target="media/image3.png"/><Relationship Id="rId19" Type="http://schemas.openxmlformats.org/officeDocument/2006/relationships/oleObject" Target="embeddings/oleObject3.bin"/><Relationship Id="rId31" Type="http://schemas.openxmlformats.org/officeDocument/2006/relationships/image" Target="media/image17.png"/><Relationship Id="rId44" Type="http://schemas.openxmlformats.org/officeDocument/2006/relationships/image" Target="media/image26.png"/><Relationship Id="rId52" Type="http://schemas.openxmlformats.org/officeDocument/2006/relationships/oleObject" Target="embeddings/oleObject14.bin"/><Relationship Id="rId60" Type="http://schemas.openxmlformats.org/officeDocument/2006/relationships/image" Target="media/image38.wmf"/><Relationship Id="rId65" Type="http://schemas.openxmlformats.org/officeDocument/2006/relationships/oleObject" Target="embeddings/oleObject18.bin"/><Relationship Id="rId73" Type="http://schemas.openxmlformats.org/officeDocument/2006/relationships/oleObject" Target="embeddings/oleObject22.bin"/><Relationship Id="rId78" Type="http://schemas.openxmlformats.org/officeDocument/2006/relationships/oleObject" Target="embeddings/oleObject25.bin"/><Relationship Id="rId8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wmf"/><Relationship Id="rId22" Type="http://schemas.openxmlformats.org/officeDocument/2006/relationships/image" Target="media/image11.wmf"/><Relationship Id="rId27" Type="http://schemas.openxmlformats.org/officeDocument/2006/relationships/oleObject" Target="embeddings/oleObject7.bin"/><Relationship Id="rId30" Type="http://schemas.openxmlformats.org/officeDocument/2006/relationships/image" Target="media/image16.png"/><Relationship Id="rId35" Type="http://schemas.openxmlformats.org/officeDocument/2006/relationships/image" Target="media/image21.png"/><Relationship Id="rId43" Type="http://schemas.openxmlformats.org/officeDocument/2006/relationships/image" Target="media/image25.png"/><Relationship Id="rId48" Type="http://schemas.openxmlformats.org/officeDocument/2006/relationships/oleObject" Target="embeddings/oleObject12.bin"/><Relationship Id="rId56" Type="http://schemas.openxmlformats.org/officeDocument/2006/relationships/image" Target="media/image35.png"/><Relationship Id="rId64" Type="http://schemas.openxmlformats.org/officeDocument/2006/relationships/image" Target="media/image40.wmf"/><Relationship Id="rId69" Type="http://schemas.openxmlformats.org/officeDocument/2006/relationships/oleObject" Target="embeddings/oleObject20.bin"/><Relationship Id="rId77" Type="http://schemas.openxmlformats.org/officeDocument/2006/relationships/oleObject" Target="embeddings/oleObject24.bin"/><Relationship Id="rId8" Type="http://schemas.openxmlformats.org/officeDocument/2006/relationships/image" Target="media/image1.png"/><Relationship Id="rId51" Type="http://schemas.openxmlformats.org/officeDocument/2006/relationships/image" Target="media/image31.wmf"/><Relationship Id="rId72" Type="http://schemas.openxmlformats.org/officeDocument/2006/relationships/image" Target="media/image44.wmf"/><Relationship Id="rId80" Type="http://schemas.openxmlformats.org/officeDocument/2006/relationships/fontTable" Target="fontTable.xml"/><Relationship Id="rId3" Type="http://schemas.microsoft.com/office/2007/relationships/stylesWithEffects" Target="stylesWithEffects.xml"/><Relationship Id="rId12" Type="http://schemas.openxmlformats.org/officeDocument/2006/relationships/image" Target="media/image5.wmf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6.bin"/><Relationship Id="rId33" Type="http://schemas.openxmlformats.org/officeDocument/2006/relationships/image" Target="media/image19.png"/><Relationship Id="rId38" Type="http://schemas.openxmlformats.org/officeDocument/2006/relationships/oleObject" Target="embeddings/oleObject8.bin"/><Relationship Id="rId46" Type="http://schemas.openxmlformats.org/officeDocument/2006/relationships/image" Target="media/image28.png"/><Relationship Id="rId59" Type="http://schemas.openxmlformats.org/officeDocument/2006/relationships/oleObject" Target="embeddings/oleObject15.bin"/><Relationship Id="rId67" Type="http://schemas.openxmlformats.org/officeDocument/2006/relationships/oleObject" Target="embeddings/oleObject19.bin"/><Relationship Id="rId20" Type="http://schemas.openxmlformats.org/officeDocument/2006/relationships/image" Target="media/image10.wmf"/><Relationship Id="rId41" Type="http://schemas.openxmlformats.org/officeDocument/2006/relationships/oleObject" Target="embeddings/oleObject10.bin"/><Relationship Id="rId54" Type="http://schemas.openxmlformats.org/officeDocument/2006/relationships/image" Target="media/image33.png"/><Relationship Id="rId62" Type="http://schemas.openxmlformats.org/officeDocument/2006/relationships/image" Target="media/image39.wmf"/><Relationship Id="rId70" Type="http://schemas.openxmlformats.org/officeDocument/2006/relationships/image" Target="media/image43.wmf"/><Relationship Id="rId75" Type="http://schemas.openxmlformats.org/officeDocument/2006/relationships/oleObject" Target="embeddings/oleObject23.bin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oleObject" Target="embeddings/oleObject1.bin"/><Relationship Id="rId23" Type="http://schemas.openxmlformats.org/officeDocument/2006/relationships/oleObject" Target="embeddings/oleObject5.bin"/><Relationship Id="rId28" Type="http://schemas.openxmlformats.org/officeDocument/2006/relationships/image" Target="media/image14.png"/><Relationship Id="rId36" Type="http://schemas.openxmlformats.org/officeDocument/2006/relationships/image" Target="media/image22.png"/><Relationship Id="rId49" Type="http://schemas.openxmlformats.org/officeDocument/2006/relationships/image" Target="media/image30.wmf"/><Relationship Id="rId57" Type="http://schemas.openxmlformats.org/officeDocument/2006/relationships/image" Target="media/image3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15</Pages>
  <Words>1265</Words>
  <Characters>7213</Characters>
  <Application>Microsoft Office Word</Application>
  <DocSecurity>0</DocSecurity>
  <Lines>60</Lines>
  <Paragraphs>16</Paragraphs>
  <ScaleCrop>false</ScaleCrop>
  <Company>China</Company>
  <LinksUpToDate>false</LinksUpToDate>
  <CharactersWithSpaces>8462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2020-08-10T09:59:00Z</dcterms:created>
  <dcterms:modified xsi:type="dcterms:W3CDTF">2020-08-10T09:59:00Z</dcterms:modified>
</cp:coreProperties>
</file>